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3C7DA" w14:textId="77777777" w:rsidR="00293800" w:rsidRPr="007672BC" w:rsidRDefault="009A73F4">
      <w:pPr>
        <w:rPr>
          <w:rFonts w:ascii="Microsoft Sans Serif" w:hAnsi="Microsoft Sans Serif" w:cs="Microsoft Sans Serif"/>
          <w:b/>
          <w:sz w:val="24"/>
          <w:szCs w:val="24"/>
        </w:rPr>
      </w:pPr>
      <w:r w:rsidRPr="007672BC">
        <w:rPr>
          <w:rFonts w:ascii="Microsoft Sans Serif" w:hAnsi="Microsoft Sans Serif" w:cs="Microsoft Sans Serif"/>
          <w:b/>
          <w:sz w:val="24"/>
          <w:szCs w:val="24"/>
        </w:rPr>
        <w:t xml:space="preserve">Briefing Note </w:t>
      </w:r>
    </w:p>
    <w:p w14:paraId="3126C997" w14:textId="4191EADD" w:rsidR="00CF3108" w:rsidRPr="007672BC" w:rsidRDefault="007672BC">
      <w:pPr>
        <w:rPr>
          <w:rFonts w:ascii="Microsoft Sans Serif" w:hAnsi="Microsoft Sans Serif" w:cs="Microsoft Sans Serif"/>
          <w:b/>
          <w:sz w:val="24"/>
          <w:szCs w:val="24"/>
        </w:rPr>
      </w:pPr>
      <w:r w:rsidRPr="007672BC">
        <w:rPr>
          <w:rFonts w:ascii="Microsoft Sans Serif" w:hAnsi="Microsoft Sans Serif" w:cs="Microsoft Sans Serif"/>
          <w:b/>
          <w:sz w:val="24"/>
          <w:szCs w:val="24"/>
        </w:rPr>
        <w:t>Arawak Walton Housing Association</w:t>
      </w:r>
      <w:r w:rsidR="009A73F4" w:rsidRPr="007672BC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22414" w:rsidRPr="007672BC">
        <w:rPr>
          <w:rFonts w:ascii="Microsoft Sans Serif" w:hAnsi="Microsoft Sans Serif" w:cs="Microsoft Sans Serif"/>
          <w:b/>
          <w:sz w:val="24"/>
          <w:szCs w:val="24"/>
        </w:rPr>
        <w:t>–</w:t>
      </w:r>
      <w:r w:rsidR="00CF3108" w:rsidRPr="007672BC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22414" w:rsidRPr="007672BC">
        <w:rPr>
          <w:rFonts w:ascii="Microsoft Sans Serif" w:hAnsi="Microsoft Sans Serif" w:cs="Microsoft Sans Serif"/>
          <w:b/>
          <w:sz w:val="24"/>
          <w:szCs w:val="24"/>
        </w:rPr>
        <w:t xml:space="preserve">Revised </w:t>
      </w:r>
      <w:r w:rsidR="009A73F4" w:rsidRPr="007672BC">
        <w:rPr>
          <w:rFonts w:ascii="Microsoft Sans Serif" w:hAnsi="Microsoft Sans Serif" w:cs="Microsoft Sans Serif"/>
          <w:b/>
          <w:sz w:val="24"/>
          <w:szCs w:val="24"/>
        </w:rPr>
        <w:t xml:space="preserve">Service </w:t>
      </w:r>
      <w:r w:rsidR="003B47AC" w:rsidRPr="007672BC">
        <w:rPr>
          <w:rFonts w:ascii="Microsoft Sans Serif" w:hAnsi="Microsoft Sans Serif" w:cs="Microsoft Sans Serif"/>
          <w:b/>
          <w:sz w:val="24"/>
          <w:szCs w:val="24"/>
        </w:rPr>
        <w:t>Arrangements following</w:t>
      </w:r>
      <w:r w:rsidR="009A73F4" w:rsidRPr="007672BC">
        <w:rPr>
          <w:rFonts w:ascii="Microsoft Sans Serif" w:hAnsi="Microsoft Sans Serif" w:cs="Microsoft Sans Serif"/>
          <w:b/>
          <w:sz w:val="24"/>
          <w:szCs w:val="24"/>
        </w:rPr>
        <w:t xml:space="preserve"> Government requirements </w:t>
      </w:r>
      <w:r w:rsidR="00CF3108" w:rsidRPr="007672BC">
        <w:rPr>
          <w:rFonts w:ascii="Microsoft Sans Serif" w:hAnsi="Microsoft Sans Serif" w:cs="Microsoft Sans Serif"/>
          <w:b/>
          <w:sz w:val="24"/>
          <w:szCs w:val="24"/>
        </w:rPr>
        <w:t>to prevent the spread of Coronavirus</w:t>
      </w:r>
    </w:p>
    <w:p w14:paraId="38108610" w14:textId="6444008B" w:rsidR="00ED6E74" w:rsidRPr="007672BC" w:rsidRDefault="00CF3108">
      <w:pPr>
        <w:rPr>
          <w:rFonts w:ascii="Microsoft Sans Serif" w:hAnsi="Microsoft Sans Serif" w:cs="Microsoft Sans Serif"/>
          <w:b/>
          <w:sz w:val="24"/>
          <w:szCs w:val="24"/>
        </w:rPr>
      </w:pPr>
      <w:r w:rsidRPr="007672BC">
        <w:rPr>
          <w:rFonts w:ascii="Microsoft Sans Serif" w:hAnsi="Microsoft Sans Serif" w:cs="Microsoft Sans Serif"/>
          <w:b/>
          <w:sz w:val="24"/>
          <w:szCs w:val="24"/>
        </w:rPr>
        <w:t xml:space="preserve">Details correct as at </w:t>
      </w:r>
      <w:r w:rsidR="00666C0E">
        <w:rPr>
          <w:rFonts w:ascii="Microsoft Sans Serif" w:hAnsi="Microsoft Sans Serif" w:cs="Microsoft Sans Serif"/>
          <w:b/>
          <w:sz w:val="24"/>
          <w:szCs w:val="24"/>
        </w:rPr>
        <w:t>20</w:t>
      </w:r>
      <w:r w:rsidRPr="007672BC">
        <w:rPr>
          <w:rFonts w:ascii="Microsoft Sans Serif" w:hAnsi="Microsoft Sans Serif" w:cs="Microsoft Sans Serif"/>
          <w:b/>
          <w:sz w:val="24"/>
          <w:szCs w:val="24"/>
        </w:rPr>
        <w:t>.03.20</w:t>
      </w:r>
    </w:p>
    <w:p w14:paraId="6CF3F657" w14:textId="48C7B13D" w:rsidR="00C22414" w:rsidRPr="00A77A7D" w:rsidRDefault="005A6CE9">
      <w:pPr>
        <w:rPr>
          <w:rFonts w:ascii="Microsoft Sans Serif" w:hAnsi="Microsoft Sans Serif" w:cs="Microsoft Sans Serif"/>
          <w:sz w:val="24"/>
          <w:szCs w:val="24"/>
        </w:rPr>
      </w:pPr>
      <w:r w:rsidRPr="007672BC">
        <w:rPr>
          <w:rFonts w:ascii="Microsoft Sans Serif" w:hAnsi="Microsoft Sans Serif" w:cs="Microsoft Sans Serif"/>
          <w:sz w:val="24"/>
          <w:szCs w:val="24"/>
        </w:rPr>
        <w:t xml:space="preserve">The purpose of this note is to summarise the </w:t>
      </w:r>
      <w:r w:rsidR="000B74D0" w:rsidRPr="007672BC">
        <w:rPr>
          <w:rFonts w:ascii="Microsoft Sans Serif" w:hAnsi="Microsoft Sans Serif" w:cs="Microsoft Sans Serif"/>
          <w:sz w:val="24"/>
          <w:szCs w:val="24"/>
        </w:rPr>
        <w:t xml:space="preserve">revised </w:t>
      </w:r>
      <w:r w:rsidRPr="007672BC">
        <w:rPr>
          <w:rFonts w:ascii="Microsoft Sans Serif" w:hAnsi="Microsoft Sans Serif" w:cs="Microsoft Sans Serif"/>
          <w:sz w:val="24"/>
          <w:szCs w:val="24"/>
        </w:rPr>
        <w:t xml:space="preserve">service arrangements for tenant facing services. For specific service questions please contact the relevant </w:t>
      </w:r>
      <w:r w:rsidR="00F238D0">
        <w:rPr>
          <w:rFonts w:ascii="Microsoft Sans Serif" w:hAnsi="Microsoft Sans Serif" w:cs="Microsoft Sans Serif"/>
          <w:sz w:val="24"/>
          <w:szCs w:val="24"/>
        </w:rPr>
        <w:t xml:space="preserve">Arawak </w:t>
      </w:r>
      <w:r w:rsidR="00F238D0" w:rsidRPr="00A77A7D">
        <w:rPr>
          <w:rFonts w:ascii="Microsoft Sans Serif" w:hAnsi="Microsoft Sans Serif" w:cs="Microsoft Sans Serif"/>
          <w:sz w:val="24"/>
          <w:szCs w:val="24"/>
        </w:rPr>
        <w:t>Walton</w:t>
      </w:r>
      <w:r w:rsidRPr="00A77A7D">
        <w:rPr>
          <w:rFonts w:ascii="Microsoft Sans Serif" w:hAnsi="Microsoft Sans Serif" w:cs="Microsoft Sans Serif"/>
          <w:sz w:val="24"/>
          <w:szCs w:val="24"/>
        </w:rPr>
        <w:t xml:space="preserve"> contact as shown in this note. </w:t>
      </w:r>
      <w:r w:rsidR="007672BC" w:rsidRPr="00A77A7D">
        <w:rPr>
          <w:rFonts w:ascii="Microsoft Sans Serif" w:hAnsi="Microsoft Sans Serif" w:cs="Microsoft Sans Serif"/>
          <w:sz w:val="24"/>
          <w:szCs w:val="24"/>
        </w:rPr>
        <w:t>Cym D’Souza CEO</w:t>
      </w:r>
      <w:r w:rsidR="00780D3A" w:rsidRPr="00A77A7D">
        <w:rPr>
          <w:rFonts w:ascii="Microsoft Sans Serif" w:hAnsi="Microsoft Sans Serif" w:cs="Microsoft Sans Serif"/>
          <w:sz w:val="24"/>
          <w:szCs w:val="24"/>
        </w:rPr>
        <w:t xml:space="preserve"> is also available via our office, main phone number on 0161 272 6094. </w:t>
      </w:r>
    </w:p>
    <w:p w14:paraId="663E6256" w14:textId="53197B66" w:rsidR="006463AE" w:rsidRPr="00A77A7D" w:rsidRDefault="00780D3A" w:rsidP="00403012">
      <w:pPr>
        <w:rPr>
          <w:rFonts w:ascii="Microsoft Sans Serif" w:hAnsi="Microsoft Sans Serif" w:cs="Microsoft Sans Serif"/>
          <w:b/>
          <w:sz w:val="24"/>
          <w:szCs w:val="24"/>
        </w:rPr>
      </w:pPr>
      <w:r w:rsidRPr="00A77A7D">
        <w:rPr>
          <w:rFonts w:ascii="Microsoft Sans Serif" w:hAnsi="Microsoft Sans Serif" w:cs="Microsoft Sans Serif"/>
          <w:b/>
          <w:sz w:val="24"/>
          <w:szCs w:val="24"/>
        </w:rPr>
        <w:t>Repairs and maintenance services</w:t>
      </w:r>
    </w:p>
    <w:p w14:paraId="024F6B77" w14:textId="671C6E7D" w:rsidR="006463AE" w:rsidRPr="00A77A7D" w:rsidRDefault="006463AE" w:rsidP="008A64FA">
      <w:pPr>
        <w:rPr>
          <w:rFonts w:ascii="Microsoft Sans Serif" w:hAnsi="Microsoft Sans Serif" w:cs="Microsoft Sans Serif"/>
          <w:sz w:val="24"/>
          <w:szCs w:val="24"/>
        </w:rPr>
      </w:pPr>
      <w:r w:rsidRPr="00A77A7D">
        <w:rPr>
          <w:rFonts w:ascii="Microsoft Sans Serif" w:hAnsi="Microsoft Sans Serif" w:cs="Microsoft Sans Serif"/>
          <w:sz w:val="24"/>
          <w:szCs w:val="24"/>
        </w:rPr>
        <w:t>The range of</w:t>
      </w:r>
      <w:r w:rsidR="008A64FA" w:rsidRPr="00A77A7D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80D3A" w:rsidRPr="00A77A7D">
        <w:rPr>
          <w:rFonts w:ascii="Microsoft Sans Serif" w:hAnsi="Microsoft Sans Serif" w:cs="Microsoft Sans Serif"/>
          <w:sz w:val="24"/>
          <w:szCs w:val="24"/>
        </w:rPr>
        <w:t>services</w:t>
      </w:r>
      <w:r w:rsidRPr="00A77A7D">
        <w:rPr>
          <w:rFonts w:ascii="Microsoft Sans Serif" w:hAnsi="Microsoft Sans Serif" w:cs="Microsoft Sans Serif"/>
          <w:sz w:val="24"/>
          <w:szCs w:val="24"/>
        </w:rPr>
        <w:t xml:space="preserve"> will need to vary over the coming weeks to respond to the impact brought about by Covid-19.  The </w:t>
      </w:r>
      <w:r w:rsidR="008A64FA" w:rsidRPr="00A77A7D">
        <w:rPr>
          <w:rFonts w:ascii="Microsoft Sans Serif" w:hAnsi="Microsoft Sans Serif" w:cs="Microsoft Sans Serif"/>
          <w:sz w:val="24"/>
          <w:szCs w:val="24"/>
        </w:rPr>
        <w:t>Asset Manager</w:t>
      </w:r>
      <w:r w:rsidRPr="00A77A7D">
        <w:rPr>
          <w:rFonts w:ascii="Microsoft Sans Serif" w:hAnsi="Microsoft Sans Serif" w:cs="Microsoft Sans Serif"/>
          <w:sz w:val="24"/>
          <w:szCs w:val="24"/>
        </w:rPr>
        <w:t xml:space="preserve"> and</w:t>
      </w:r>
      <w:r w:rsidR="008A64FA" w:rsidRPr="00A77A7D">
        <w:rPr>
          <w:rFonts w:ascii="Microsoft Sans Serif" w:hAnsi="Microsoft Sans Serif" w:cs="Microsoft Sans Serif"/>
          <w:sz w:val="24"/>
          <w:szCs w:val="24"/>
        </w:rPr>
        <w:t xml:space="preserve"> Operations</w:t>
      </w:r>
      <w:r w:rsidR="00DA5B2E" w:rsidRPr="00A77A7D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A77A7D">
        <w:rPr>
          <w:rFonts w:ascii="Microsoft Sans Serif" w:hAnsi="Microsoft Sans Serif" w:cs="Microsoft Sans Serif"/>
          <w:sz w:val="24"/>
          <w:szCs w:val="24"/>
        </w:rPr>
        <w:t>Director will review daily our service provision and plan resources that protects</w:t>
      </w:r>
      <w:r w:rsidR="00A77A7D" w:rsidRPr="00A77A7D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80D3A" w:rsidRPr="00A77A7D">
        <w:rPr>
          <w:rFonts w:ascii="Microsoft Sans Serif" w:hAnsi="Microsoft Sans Serif" w:cs="Microsoft Sans Serif"/>
          <w:sz w:val="24"/>
          <w:szCs w:val="24"/>
        </w:rPr>
        <w:t xml:space="preserve">staff </w:t>
      </w:r>
      <w:r w:rsidRPr="00A77A7D">
        <w:rPr>
          <w:rFonts w:ascii="Microsoft Sans Serif" w:hAnsi="Microsoft Sans Serif" w:cs="Microsoft Sans Serif"/>
          <w:sz w:val="24"/>
          <w:szCs w:val="24"/>
        </w:rPr>
        <w:t>whilst maintaining services to customers.  The following approach has been agreed today and this will be reviewed and updated every few days or in response to national announcements.</w:t>
      </w:r>
    </w:p>
    <w:tbl>
      <w:tblPr>
        <w:tblStyle w:val="TableGrid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6379"/>
      </w:tblGrid>
      <w:tr w:rsidR="00122A18" w:rsidRPr="007672BC" w14:paraId="2126A52B" w14:textId="77777777" w:rsidTr="00122A18">
        <w:trPr>
          <w:tblHeader/>
        </w:trPr>
        <w:tc>
          <w:tcPr>
            <w:tcW w:w="2552" w:type="dxa"/>
          </w:tcPr>
          <w:p w14:paraId="3BDA6F20" w14:textId="77777777" w:rsidR="00122A18" w:rsidRPr="007672BC" w:rsidRDefault="00122A18" w:rsidP="00C8702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7672BC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Service Area</w:t>
            </w:r>
          </w:p>
        </w:tc>
        <w:tc>
          <w:tcPr>
            <w:tcW w:w="6379" w:type="dxa"/>
          </w:tcPr>
          <w:p w14:paraId="45E5EFA0" w14:textId="77777777" w:rsidR="00122A18" w:rsidRPr="007672BC" w:rsidRDefault="00122A18" w:rsidP="00C8702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7672BC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Current Approach</w:t>
            </w:r>
          </w:p>
        </w:tc>
      </w:tr>
      <w:tr w:rsidR="00122A18" w:rsidRPr="007672BC" w14:paraId="215BCE7F" w14:textId="77777777" w:rsidTr="00122A18">
        <w:tc>
          <w:tcPr>
            <w:tcW w:w="2552" w:type="dxa"/>
          </w:tcPr>
          <w:p w14:paraId="629B2681" w14:textId="77777777" w:rsidR="00122A18" w:rsidRPr="007672BC" w:rsidRDefault="00122A18" w:rsidP="00C8702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672BC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Repairs</w:t>
            </w:r>
            <w:r w:rsidRPr="007672BC">
              <w:rPr>
                <w:rFonts w:ascii="Microsoft Sans Serif" w:hAnsi="Microsoft Sans Serif" w:cs="Microsoft Sans Serif"/>
                <w:sz w:val="24"/>
                <w:szCs w:val="24"/>
              </w:rPr>
              <w:t xml:space="preserve"> to housing stock</w:t>
            </w:r>
          </w:p>
        </w:tc>
        <w:tc>
          <w:tcPr>
            <w:tcW w:w="6379" w:type="dxa"/>
          </w:tcPr>
          <w:p w14:paraId="7521126E" w14:textId="3C56268C" w:rsidR="00122A18" w:rsidRPr="007672BC" w:rsidRDefault="00122A18" w:rsidP="00C8702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672BC">
              <w:rPr>
                <w:rFonts w:ascii="Microsoft Sans Serif" w:hAnsi="Microsoft Sans Serif" w:cs="Microsoft Sans Serif"/>
                <w:sz w:val="24"/>
                <w:szCs w:val="24"/>
              </w:rPr>
              <w:t xml:space="preserve">Repairs continue to be received and processed by the </w:t>
            </w:r>
            <w:r w:rsidR="008A64FA">
              <w:rPr>
                <w:rFonts w:ascii="Microsoft Sans Serif" w:hAnsi="Microsoft Sans Serif" w:cs="Microsoft Sans Serif"/>
                <w:sz w:val="24"/>
                <w:szCs w:val="24"/>
              </w:rPr>
              <w:t>Customer Services team</w:t>
            </w:r>
            <w:r w:rsidRPr="007672BC">
              <w:rPr>
                <w:rFonts w:ascii="Microsoft Sans Serif" w:hAnsi="Microsoft Sans Serif" w:cs="Microsoft Sans Serif"/>
                <w:sz w:val="24"/>
                <w:szCs w:val="24"/>
              </w:rPr>
              <w:t>.  All emergency</w:t>
            </w:r>
            <w:r w:rsidR="008A64FA">
              <w:rPr>
                <w:rFonts w:ascii="Microsoft Sans Serif" w:hAnsi="Microsoft Sans Serif" w:cs="Microsoft Sans Serif"/>
                <w:sz w:val="24"/>
                <w:szCs w:val="24"/>
              </w:rPr>
              <w:t>,</w:t>
            </w:r>
            <w:r w:rsidRPr="007672BC">
              <w:rPr>
                <w:rFonts w:ascii="Microsoft Sans Serif" w:hAnsi="Microsoft Sans Serif" w:cs="Microsoft Sans Serif"/>
                <w:sz w:val="24"/>
                <w:szCs w:val="24"/>
              </w:rPr>
              <w:t xml:space="preserve"> urgent </w:t>
            </w:r>
            <w:r w:rsidR="008A64FA">
              <w:rPr>
                <w:rFonts w:ascii="Microsoft Sans Serif" w:hAnsi="Microsoft Sans Serif" w:cs="Microsoft Sans Serif"/>
                <w:sz w:val="24"/>
                <w:szCs w:val="24"/>
              </w:rPr>
              <w:t xml:space="preserve">and routine </w:t>
            </w:r>
            <w:r w:rsidRPr="007672BC">
              <w:rPr>
                <w:rFonts w:ascii="Microsoft Sans Serif" w:hAnsi="Microsoft Sans Serif" w:cs="Microsoft Sans Serif"/>
                <w:sz w:val="24"/>
                <w:szCs w:val="24"/>
              </w:rPr>
              <w:t>repairs will be appointed and delivered.</w:t>
            </w:r>
          </w:p>
          <w:p w14:paraId="10CCF190" w14:textId="77777777" w:rsidR="00122A18" w:rsidRPr="007672BC" w:rsidRDefault="00122A18" w:rsidP="00C8702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122A18" w:rsidRPr="007672BC" w14:paraId="2CD1EE80" w14:textId="77777777" w:rsidTr="00122A18">
        <w:tc>
          <w:tcPr>
            <w:tcW w:w="2552" w:type="dxa"/>
          </w:tcPr>
          <w:p w14:paraId="1063A29F" w14:textId="7DE441BB" w:rsidR="00122A18" w:rsidRPr="007672BC" w:rsidRDefault="008A64FA" w:rsidP="00C8702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Maintenance Inspector</w:t>
            </w:r>
            <w:r w:rsidR="00122A18" w:rsidRPr="007672BC">
              <w:rPr>
                <w:rFonts w:ascii="Microsoft Sans Serif" w:hAnsi="Microsoft Sans Serif" w:cs="Microsoft Sans Serif"/>
                <w:sz w:val="24"/>
                <w:szCs w:val="24"/>
              </w:rPr>
              <w:t xml:space="preserve"> appointments</w:t>
            </w:r>
          </w:p>
        </w:tc>
        <w:tc>
          <w:tcPr>
            <w:tcW w:w="6379" w:type="dxa"/>
          </w:tcPr>
          <w:p w14:paraId="596257DF" w14:textId="7EE67637" w:rsidR="00122A18" w:rsidRPr="007672BC" w:rsidRDefault="00122A18" w:rsidP="00C8702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672BC">
              <w:rPr>
                <w:rFonts w:ascii="Microsoft Sans Serif" w:hAnsi="Microsoft Sans Serif" w:cs="Microsoft Sans Serif"/>
                <w:sz w:val="24"/>
                <w:szCs w:val="24"/>
              </w:rPr>
              <w:t xml:space="preserve">Service continues as normal.  </w:t>
            </w:r>
            <w:r w:rsidR="008A64FA">
              <w:rPr>
                <w:rFonts w:ascii="Microsoft Sans Serif" w:hAnsi="Microsoft Sans Serif" w:cs="Microsoft Sans Serif"/>
                <w:sz w:val="24"/>
                <w:szCs w:val="24"/>
              </w:rPr>
              <w:t>However</w:t>
            </w:r>
            <w:r w:rsidR="00780D3A">
              <w:rPr>
                <w:rFonts w:ascii="Microsoft Sans Serif" w:hAnsi="Microsoft Sans Serif" w:cs="Microsoft Sans Serif"/>
                <w:sz w:val="24"/>
                <w:szCs w:val="24"/>
              </w:rPr>
              <w:t>,</w:t>
            </w:r>
            <w:r w:rsidR="008A64FA">
              <w:rPr>
                <w:rFonts w:ascii="Microsoft Sans Serif" w:hAnsi="Microsoft Sans Serif" w:cs="Microsoft Sans Serif"/>
                <w:sz w:val="24"/>
                <w:szCs w:val="24"/>
              </w:rPr>
              <w:t xml:space="preserve"> inspections will be reduced where the tenant can send pictures to enable diagnosis and specification to be done off site.</w:t>
            </w:r>
          </w:p>
        </w:tc>
      </w:tr>
      <w:tr w:rsidR="00122A18" w:rsidRPr="007672BC" w14:paraId="52776690" w14:textId="77777777" w:rsidTr="00122A18">
        <w:tc>
          <w:tcPr>
            <w:tcW w:w="2552" w:type="dxa"/>
          </w:tcPr>
          <w:p w14:paraId="0CB776A0" w14:textId="77777777" w:rsidR="00122A18" w:rsidRPr="007672BC" w:rsidRDefault="00122A18" w:rsidP="00C8702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672BC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Void</w:t>
            </w:r>
            <w:r w:rsidRPr="007672BC">
              <w:rPr>
                <w:rFonts w:ascii="Microsoft Sans Serif" w:hAnsi="Microsoft Sans Serif" w:cs="Microsoft Sans Serif"/>
                <w:sz w:val="24"/>
                <w:szCs w:val="24"/>
              </w:rPr>
              <w:t xml:space="preserve"> Repairs</w:t>
            </w:r>
          </w:p>
        </w:tc>
        <w:tc>
          <w:tcPr>
            <w:tcW w:w="6379" w:type="dxa"/>
          </w:tcPr>
          <w:p w14:paraId="754E8E98" w14:textId="3D0D3398" w:rsidR="00122A18" w:rsidRPr="007672BC" w:rsidRDefault="00122A18" w:rsidP="00C8702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672BC">
              <w:rPr>
                <w:rFonts w:ascii="Microsoft Sans Serif" w:hAnsi="Microsoft Sans Serif" w:cs="Microsoft Sans Serif"/>
                <w:sz w:val="24"/>
                <w:szCs w:val="24"/>
              </w:rPr>
              <w:t>Service continues as normal and this area</w:t>
            </w:r>
            <w:r w:rsidR="00780D3A">
              <w:rPr>
                <w:rFonts w:ascii="Microsoft Sans Serif" w:hAnsi="Microsoft Sans Serif" w:cs="Microsoft Sans Serif"/>
                <w:sz w:val="24"/>
                <w:szCs w:val="24"/>
              </w:rPr>
              <w:t>’s</w:t>
            </w:r>
            <w:r w:rsidRPr="007672BC">
              <w:rPr>
                <w:rFonts w:ascii="Microsoft Sans Serif" w:hAnsi="Microsoft Sans Serif" w:cs="Microsoft Sans Serif"/>
                <w:sz w:val="24"/>
                <w:szCs w:val="24"/>
              </w:rPr>
              <w:t xml:space="preserve"> resource will be reviewed daily.</w:t>
            </w:r>
          </w:p>
          <w:p w14:paraId="61C15F71" w14:textId="77777777" w:rsidR="00122A18" w:rsidRPr="007672BC" w:rsidRDefault="00122A18" w:rsidP="00C8702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122A18" w:rsidRPr="007672BC" w14:paraId="796D7F33" w14:textId="77777777" w:rsidTr="00122A18">
        <w:tc>
          <w:tcPr>
            <w:tcW w:w="2552" w:type="dxa"/>
          </w:tcPr>
          <w:p w14:paraId="49A68D76" w14:textId="3D9CDCF3" w:rsidR="00122A18" w:rsidRPr="007672BC" w:rsidRDefault="008A64FA" w:rsidP="00C8702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Health and safety </w:t>
            </w:r>
            <w:r w:rsidR="00122A18" w:rsidRPr="007672BC">
              <w:rPr>
                <w:rFonts w:ascii="Microsoft Sans Serif" w:hAnsi="Microsoft Sans Serif" w:cs="Microsoft Sans Serif"/>
                <w:sz w:val="24"/>
                <w:szCs w:val="24"/>
              </w:rPr>
              <w:t>compliance</w:t>
            </w:r>
          </w:p>
        </w:tc>
        <w:tc>
          <w:tcPr>
            <w:tcW w:w="6379" w:type="dxa"/>
          </w:tcPr>
          <w:p w14:paraId="78D75F3C" w14:textId="45D53822" w:rsidR="00122A18" w:rsidRPr="007672BC" w:rsidRDefault="00122A18" w:rsidP="008A64F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672BC">
              <w:rPr>
                <w:rFonts w:ascii="Microsoft Sans Serif" w:hAnsi="Microsoft Sans Serif" w:cs="Microsoft Sans Serif"/>
                <w:sz w:val="24"/>
                <w:szCs w:val="24"/>
              </w:rPr>
              <w:t xml:space="preserve">Service continues as normal and will be reviewed daily.  </w:t>
            </w:r>
          </w:p>
        </w:tc>
      </w:tr>
      <w:tr w:rsidR="00122A18" w:rsidRPr="007672BC" w14:paraId="343A8592" w14:textId="77777777" w:rsidTr="00122A18">
        <w:tc>
          <w:tcPr>
            <w:tcW w:w="2552" w:type="dxa"/>
          </w:tcPr>
          <w:p w14:paraId="78B5B1D9" w14:textId="77777777" w:rsidR="00122A18" w:rsidRPr="007672BC" w:rsidRDefault="00122A18" w:rsidP="00C8702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672BC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Gas &amp; Electrical</w:t>
            </w:r>
            <w:r w:rsidRPr="007672BC">
              <w:rPr>
                <w:rFonts w:ascii="Microsoft Sans Serif" w:hAnsi="Microsoft Sans Serif" w:cs="Microsoft Sans Serif"/>
                <w:sz w:val="24"/>
                <w:szCs w:val="24"/>
              </w:rPr>
              <w:t xml:space="preserve"> services</w:t>
            </w:r>
          </w:p>
        </w:tc>
        <w:tc>
          <w:tcPr>
            <w:tcW w:w="6379" w:type="dxa"/>
          </w:tcPr>
          <w:p w14:paraId="6D74C871" w14:textId="77777777" w:rsidR="00122A18" w:rsidRPr="00A77A7D" w:rsidRDefault="00122A18" w:rsidP="00C8702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77A7D">
              <w:rPr>
                <w:rFonts w:ascii="Microsoft Sans Serif" w:hAnsi="Microsoft Sans Serif" w:cs="Microsoft Sans Serif"/>
                <w:sz w:val="24"/>
                <w:szCs w:val="24"/>
              </w:rPr>
              <w:t>Service continues as normal.  Will be reviewed daily.</w:t>
            </w:r>
          </w:p>
        </w:tc>
      </w:tr>
      <w:tr w:rsidR="00122A18" w:rsidRPr="007672BC" w14:paraId="3BFC71E8" w14:textId="77777777" w:rsidTr="00122A18">
        <w:tc>
          <w:tcPr>
            <w:tcW w:w="2552" w:type="dxa"/>
          </w:tcPr>
          <w:p w14:paraId="442308E2" w14:textId="44F963A9" w:rsidR="00122A18" w:rsidRPr="007672BC" w:rsidRDefault="00122A18" w:rsidP="00C8702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672BC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Roofing</w:t>
            </w:r>
          </w:p>
        </w:tc>
        <w:tc>
          <w:tcPr>
            <w:tcW w:w="6379" w:type="dxa"/>
          </w:tcPr>
          <w:p w14:paraId="0F188D96" w14:textId="77777777" w:rsidR="00122A18" w:rsidRPr="00A77A7D" w:rsidRDefault="00122A18" w:rsidP="00C8702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77A7D">
              <w:rPr>
                <w:rFonts w:ascii="Microsoft Sans Serif" w:hAnsi="Microsoft Sans Serif" w:cs="Microsoft Sans Serif"/>
                <w:sz w:val="24"/>
                <w:szCs w:val="24"/>
              </w:rPr>
              <w:t>Service continues as normal.  Will be reviewed daily.</w:t>
            </w:r>
          </w:p>
        </w:tc>
      </w:tr>
      <w:tr w:rsidR="00122A18" w:rsidRPr="007672BC" w14:paraId="098CFB0B" w14:textId="77777777" w:rsidTr="00122A18">
        <w:tc>
          <w:tcPr>
            <w:tcW w:w="2552" w:type="dxa"/>
          </w:tcPr>
          <w:p w14:paraId="5EAAB6E2" w14:textId="440EBECA" w:rsidR="00122A18" w:rsidRPr="007672BC" w:rsidRDefault="00122A18" w:rsidP="00C8702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672BC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Kitchen</w:t>
            </w:r>
            <w:r w:rsidR="008A64FA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 / Bathroom Replacements</w:t>
            </w:r>
          </w:p>
        </w:tc>
        <w:tc>
          <w:tcPr>
            <w:tcW w:w="6379" w:type="dxa"/>
          </w:tcPr>
          <w:p w14:paraId="5636E1A1" w14:textId="368686C8" w:rsidR="00122A18" w:rsidRPr="00A77A7D" w:rsidRDefault="00122A18" w:rsidP="00C8702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77A7D">
              <w:rPr>
                <w:rFonts w:ascii="Microsoft Sans Serif" w:hAnsi="Microsoft Sans Serif" w:cs="Microsoft Sans Serif"/>
                <w:sz w:val="24"/>
                <w:szCs w:val="24"/>
              </w:rPr>
              <w:t>Service will stop.  No further kitchen</w:t>
            </w:r>
            <w:r w:rsidR="00780D3A" w:rsidRPr="00A77A7D">
              <w:rPr>
                <w:rFonts w:ascii="Microsoft Sans Serif" w:hAnsi="Microsoft Sans Serif" w:cs="Microsoft Sans Serif"/>
                <w:sz w:val="24"/>
                <w:szCs w:val="24"/>
              </w:rPr>
              <w:t>s/bathrooms</w:t>
            </w:r>
            <w:r w:rsidRPr="00A77A7D">
              <w:rPr>
                <w:rFonts w:ascii="Microsoft Sans Serif" w:hAnsi="Microsoft Sans Serif" w:cs="Microsoft Sans Serif"/>
                <w:sz w:val="24"/>
                <w:szCs w:val="24"/>
              </w:rPr>
              <w:t xml:space="preserve"> will be started </w:t>
            </w:r>
            <w:r w:rsidR="008A64FA" w:rsidRPr="00A77A7D">
              <w:rPr>
                <w:rFonts w:ascii="Microsoft Sans Serif" w:hAnsi="Microsoft Sans Serif" w:cs="Microsoft Sans Serif"/>
                <w:sz w:val="24"/>
                <w:szCs w:val="24"/>
              </w:rPr>
              <w:t>until further notice</w:t>
            </w:r>
          </w:p>
          <w:p w14:paraId="127ABC0D" w14:textId="77777777" w:rsidR="00122A18" w:rsidRPr="00A77A7D" w:rsidRDefault="00122A18" w:rsidP="00C8702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122A18" w:rsidRPr="007672BC" w14:paraId="2C5BC686" w14:textId="77777777" w:rsidTr="00122A18">
        <w:tc>
          <w:tcPr>
            <w:tcW w:w="2552" w:type="dxa"/>
          </w:tcPr>
          <w:p w14:paraId="008790F1" w14:textId="5682D8B0" w:rsidR="00122A18" w:rsidRPr="007672BC" w:rsidRDefault="00122A18" w:rsidP="00C8702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672BC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Estate</w:t>
            </w:r>
            <w:r w:rsidRPr="007672BC">
              <w:rPr>
                <w:rFonts w:ascii="Microsoft Sans Serif" w:hAnsi="Microsoft Sans Serif" w:cs="Microsoft Sans Serif"/>
                <w:sz w:val="24"/>
                <w:szCs w:val="24"/>
              </w:rPr>
              <w:t xml:space="preserve"> Services incl. grounds maintenance, trees, cleaning</w:t>
            </w:r>
          </w:p>
        </w:tc>
        <w:tc>
          <w:tcPr>
            <w:tcW w:w="6379" w:type="dxa"/>
          </w:tcPr>
          <w:p w14:paraId="6BD02D03" w14:textId="3600E540" w:rsidR="00122A18" w:rsidRPr="007672BC" w:rsidRDefault="00122A18" w:rsidP="00C8702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672BC">
              <w:rPr>
                <w:rFonts w:ascii="Microsoft Sans Serif" w:hAnsi="Microsoft Sans Serif" w:cs="Microsoft Sans Serif"/>
                <w:sz w:val="24"/>
                <w:szCs w:val="24"/>
              </w:rPr>
              <w:t>Services continue as normal.  Additional cleaning routines in place for communal areas.</w:t>
            </w:r>
          </w:p>
        </w:tc>
      </w:tr>
      <w:tr w:rsidR="00122A18" w:rsidRPr="007672BC" w14:paraId="7ADFBCBD" w14:textId="77777777" w:rsidTr="00122A18">
        <w:tc>
          <w:tcPr>
            <w:tcW w:w="2552" w:type="dxa"/>
          </w:tcPr>
          <w:p w14:paraId="57DBE06A" w14:textId="089A2FDE" w:rsidR="00122A18" w:rsidRPr="007672BC" w:rsidRDefault="008A64FA" w:rsidP="00C8702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Cyclical Works</w:t>
            </w:r>
          </w:p>
        </w:tc>
        <w:tc>
          <w:tcPr>
            <w:tcW w:w="6379" w:type="dxa"/>
          </w:tcPr>
          <w:p w14:paraId="293D2544" w14:textId="128420A4" w:rsidR="00122A18" w:rsidRPr="007672BC" w:rsidRDefault="00122A18" w:rsidP="00C8702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672BC">
              <w:rPr>
                <w:rFonts w:ascii="Microsoft Sans Serif" w:hAnsi="Microsoft Sans Serif" w:cs="Microsoft Sans Serif"/>
                <w:sz w:val="24"/>
                <w:szCs w:val="24"/>
              </w:rPr>
              <w:t>Cyclical painting, external work programmes</w:t>
            </w:r>
            <w:r w:rsidR="008A64FA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Pr="007672BC">
              <w:rPr>
                <w:rFonts w:ascii="Microsoft Sans Serif" w:hAnsi="Microsoft Sans Serif" w:cs="Microsoft Sans Serif"/>
                <w:sz w:val="24"/>
                <w:szCs w:val="24"/>
              </w:rPr>
              <w:t xml:space="preserve">and fire safety programmes will continue as normal.  </w:t>
            </w:r>
          </w:p>
          <w:p w14:paraId="29CB649E" w14:textId="77777777" w:rsidR="00122A18" w:rsidRPr="007672BC" w:rsidRDefault="00122A18" w:rsidP="00C8702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14:paraId="74589977" w14:textId="74BFCAA6" w:rsidR="006463AE" w:rsidRDefault="006463AE" w:rsidP="006463AE">
      <w:pPr>
        <w:rPr>
          <w:rFonts w:ascii="Microsoft Sans Serif" w:hAnsi="Microsoft Sans Serif" w:cs="Microsoft Sans Serif"/>
          <w:sz w:val="24"/>
          <w:szCs w:val="24"/>
        </w:rPr>
      </w:pPr>
    </w:p>
    <w:p w14:paraId="7CCE4606" w14:textId="106160F9" w:rsidR="00A77A7D" w:rsidRDefault="00A77A7D" w:rsidP="006463AE">
      <w:pPr>
        <w:rPr>
          <w:rFonts w:ascii="Microsoft Sans Serif" w:hAnsi="Microsoft Sans Serif" w:cs="Microsoft Sans Serif"/>
          <w:sz w:val="24"/>
          <w:szCs w:val="24"/>
        </w:rPr>
      </w:pPr>
    </w:p>
    <w:p w14:paraId="02D1EFA0" w14:textId="77777777" w:rsidR="00A77A7D" w:rsidRPr="007672BC" w:rsidRDefault="00A77A7D" w:rsidP="006463AE">
      <w:pPr>
        <w:rPr>
          <w:rFonts w:ascii="Microsoft Sans Serif" w:hAnsi="Microsoft Sans Serif" w:cs="Microsoft Sans Serif"/>
          <w:sz w:val="24"/>
          <w:szCs w:val="24"/>
        </w:rPr>
      </w:pPr>
    </w:p>
    <w:p w14:paraId="06045F59" w14:textId="181F5A51" w:rsidR="0075339E" w:rsidRPr="00A77A7D" w:rsidRDefault="0075339E" w:rsidP="0075339E">
      <w:pPr>
        <w:rPr>
          <w:rFonts w:ascii="Microsoft Sans Serif" w:hAnsi="Microsoft Sans Serif" w:cs="Microsoft Sans Serif"/>
          <w:b/>
          <w:sz w:val="24"/>
          <w:szCs w:val="24"/>
        </w:rPr>
      </w:pPr>
      <w:r w:rsidRPr="00A77A7D">
        <w:rPr>
          <w:rFonts w:ascii="Microsoft Sans Serif" w:hAnsi="Microsoft Sans Serif" w:cs="Microsoft Sans Serif"/>
          <w:b/>
          <w:sz w:val="24"/>
          <w:szCs w:val="24"/>
        </w:rPr>
        <w:t xml:space="preserve">Housing Services </w:t>
      </w:r>
      <w:r w:rsidRPr="00A77A7D">
        <w:rPr>
          <w:rFonts w:ascii="Microsoft Sans Serif" w:hAnsi="Microsoft Sans Serif" w:cs="Microsoft Sans Serif"/>
          <w:b/>
          <w:sz w:val="24"/>
          <w:szCs w:val="24"/>
        </w:rPr>
        <w:tab/>
      </w:r>
      <w:r w:rsidRPr="00A77A7D">
        <w:rPr>
          <w:rFonts w:ascii="Microsoft Sans Serif" w:hAnsi="Microsoft Sans Serif" w:cs="Microsoft Sans Serif"/>
          <w:b/>
          <w:sz w:val="24"/>
          <w:szCs w:val="24"/>
        </w:rPr>
        <w:tab/>
      </w:r>
      <w:r w:rsidRPr="00A77A7D">
        <w:rPr>
          <w:rFonts w:ascii="Microsoft Sans Serif" w:hAnsi="Microsoft Sans Serif" w:cs="Microsoft Sans Serif"/>
          <w:b/>
          <w:sz w:val="24"/>
          <w:szCs w:val="24"/>
        </w:rPr>
        <w:tab/>
      </w:r>
    </w:p>
    <w:p w14:paraId="613C3E3E" w14:textId="68EEB86F" w:rsidR="008A64FA" w:rsidRPr="00A77A7D" w:rsidRDefault="00780D3A" w:rsidP="0075339E">
      <w:pPr>
        <w:rPr>
          <w:rFonts w:ascii="Microsoft Sans Serif" w:hAnsi="Microsoft Sans Serif" w:cs="Microsoft Sans Serif"/>
          <w:sz w:val="24"/>
          <w:szCs w:val="24"/>
        </w:rPr>
      </w:pPr>
      <w:r w:rsidRPr="00A77A7D">
        <w:rPr>
          <w:rFonts w:ascii="Microsoft Sans Serif" w:hAnsi="Microsoft Sans Serif" w:cs="Microsoft Sans Serif"/>
          <w:sz w:val="24"/>
          <w:szCs w:val="24"/>
        </w:rPr>
        <w:t xml:space="preserve">The </w:t>
      </w:r>
      <w:r w:rsidR="008A64FA" w:rsidRPr="00A77A7D">
        <w:rPr>
          <w:rFonts w:ascii="Microsoft Sans Serif" w:hAnsi="Microsoft Sans Serif" w:cs="Microsoft Sans Serif"/>
          <w:sz w:val="24"/>
          <w:szCs w:val="24"/>
        </w:rPr>
        <w:t xml:space="preserve">Housing Services Team have a mixture of Home and Office working but will ensure </w:t>
      </w:r>
      <w:r w:rsidR="00666C0E" w:rsidRPr="00A77A7D">
        <w:rPr>
          <w:rFonts w:ascii="Microsoft Sans Serif" w:hAnsi="Microsoft Sans Serif" w:cs="Microsoft Sans Serif"/>
          <w:sz w:val="24"/>
          <w:szCs w:val="24"/>
        </w:rPr>
        <w:t>a core of staff are in the office.</w:t>
      </w:r>
    </w:p>
    <w:p w14:paraId="424FCFED" w14:textId="08028754" w:rsidR="00666C0E" w:rsidRPr="00A77A7D" w:rsidRDefault="00666C0E" w:rsidP="00666C0E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eastAsia="en-GB"/>
        </w:rPr>
      </w:pPr>
      <w:r w:rsidRPr="00A77A7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eastAsia="en-GB"/>
        </w:rPr>
        <w:t>Rent Arrears</w:t>
      </w:r>
    </w:p>
    <w:p w14:paraId="0AE88E9E" w14:textId="77777777" w:rsidR="00666C0E" w:rsidRPr="00A77A7D" w:rsidRDefault="00666C0E" w:rsidP="00666C0E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eastAsia="en-GB"/>
        </w:rPr>
      </w:pPr>
    </w:p>
    <w:p w14:paraId="16B3FCDF" w14:textId="07D78DD5" w:rsidR="00666C0E" w:rsidRPr="007672BC" w:rsidRDefault="00666C0E" w:rsidP="00666C0E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 w:rsidRPr="00A77A7D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Business as usual whilst we avoid face to face contact; new ways of contact have and are being developed. We are liaising with tenants over the phone and still continue to provide a full service; making referrals to and liaising with outside agencies, providing</w:t>
      </w:r>
      <w:r w:rsidRPr="007672BC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 guidance to people who find themselves falling into debt and negotiating payment plans where possible.</w:t>
      </w:r>
    </w:p>
    <w:p w14:paraId="63091E32" w14:textId="77777777" w:rsidR="00666C0E" w:rsidRPr="00A77A7D" w:rsidRDefault="00666C0E" w:rsidP="00666C0E">
      <w:pPr>
        <w:spacing w:after="0" w:line="240" w:lineRule="auto"/>
        <w:rPr>
          <w:rFonts w:ascii="Microsoft Sans Serif" w:eastAsia="Times New Roman" w:hAnsi="Microsoft Sans Serif" w:cs="Microsoft Sans Serif"/>
          <w:bCs/>
          <w:sz w:val="24"/>
          <w:szCs w:val="24"/>
          <w:lang w:eastAsia="en-GB"/>
        </w:rPr>
      </w:pPr>
    </w:p>
    <w:p w14:paraId="6FD84917" w14:textId="664FAC3B" w:rsidR="00666C0E" w:rsidRPr="00A77A7D" w:rsidRDefault="00780D3A" w:rsidP="00666C0E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</w:pPr>
      <w:r w:rsidRPr="00A77A7D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>We w</w:t>
      </w:r>
      <w:r w:rsidR="00666C0E" w:rsidRPr="00A77A7D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 xml:space="preserve">ill be dealing with all requests for advice on benefits/debt from tenants directly via email, </w:t>
      </w:r>
      <w:r w:rsidR="00666C0E" w:rsidRPr="007672BC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telephone, </w:t>
      </w:r>
      <w:r w:rsidR="00666C0E" w:rsidRPr="00A77A7D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 xml:space="preserve">FB etc or from </w:t>
      </w:r>
      <w:r w:rsidRPr="00A77A7D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>staff</w:t>
      </w:r>
      <w:r w:rsidR="00666C0E" w:rsidRPr="00A77A7D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 xml:space="preserve"> across the business</w:t>
      </w:r>
      <w:r w:rsidR="002F48AD" w:rsidRPr="00A77A7D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 xml:space="preserve"> – organisation.</w:t>
      </w:r>
      <w:r w:rsidR="00666C0E" w:rsidRPr="00A77A7D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 xml:space="preserve"> </w:t>
      </w:r>
    </w:p>
    <w:p w14:paraId="5778EAE5" w14:textId="77777777" w:rsidR="00666C0E" w:rsidRPr="00A77A7D" w:rsidRDefault="00666C0E" w:rsidP="00666C0E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</w:pPr>
    </w:p>
    <w:p w14:paraId="03A3E9DF" w14:textId="54A2B82E" w:rsidR="00666C0E" w:rsidRPr="00A77A7D" w:rsidRDefault="00666C0E" w:rsidP="00666C0E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</w:pPr>
      <w:r w:rsidRPr="00A77A7D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>Team</w:t>
      </w:r>
      <w:r w:rsidR="002F48AD" w:rsidRPr="00A77A7D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>s</w:t>
      </w:r>
      <w:r w:rsidRPr="00A77A7D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 xml:space="preserve"> are not offering face to face appointments as we normally do</w:t>
      </w:r>
      <w:r w:rsidR="002F48AD" w:rsidRPr="00A77A7D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>,</w:t>
      </w:r>
      <w:r w:rsidRPr="00A77A7D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 xml:space="preserve"> but are offering the same service of advice and support</w:t>
      </w:r>
      <w:r w:rsidR="002F48AD" w:rsidRPr="00A77A7D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>,</w:t>
      </w:r>
      <w:r w:rsidRPr="00A77A7D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 xml:space="preserve"> via phone and email. </w:t>
      </w:r>
    </w:p>
    <w:p w14:paraId="6D327F27" w14:textId="77777777" w:rsidR="00666C0E" w:rsidRPr="00666C0E" w:rsidRDefault="00666C0E" w:rsidP="00666C0E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24FEB915" w14:textId="42E58817" w:rsidR="00122A18" w:rsidRPr="00A77A7D" w:rsidRDefault="008A64FA" w:rsidP="0075339E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Sheltered Schemes</w:t>
      </w:r>
      <w:r w:rsidR="0075339E" w:rsidRPr="007672BC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75339E" w:rsidRPr="007672BC">
        <w:rPr>
          <w:rFonts w:ascii="Microsoft Sans Serif" w:hAnsi="Microsoft Sans Serif" w:cs="Microsoft Sans Serif"/>
          <w:b/>
          <w:sz w:val="24"/>
          <w:szCs w:val="24"/>
        </w:rPr>
        <w:tab/>
      </w:r>
      <w:r w:rsidR="0075339E" w:rsidRPr="007672BC">
        <w:rPr>
          <w:rFonts w:ascii="Microsoft Sans Serif" w:hAnsi="Microsoft Sans Serif" w:cs="Microsoft Sans Serif"/>
          <w:b/>
          <w:sz w:val="24"/>
          <w:szCs w:val="24"/>
        </w:rPr>
        <w:tab/>
      </w:r>
      <w:r w:rsidR="0075339E" w:rsidRPr="00A77A7D">
        <w:rPr>
          <w:rFonts w:ascii="Microsoft Sans Serif" w:hAnsi="Microsoft Sans Serif" w:cs="Microsoft Sans Serif"/>
          <w:b/>
          <w:sz w:val="24"/>
          <w:szCs w:val="24"/>
        </w:rPr>
        <w:tab/>
      </w:r>
      <w:r w:rsidR="0075339E" w:rsidRPr="00A77A7D">
        <w:rPr>
          <w:rFonts w:ascii="Microsoft Sans Serif" w:hAnsi="Microsoft Sans Serif" w:cs="Microsoft Sans Serif"/>
          <w:b/>
          <w:sz w:val="24"/>
          <w:szCs w:val="24"/>
        </w:rPr>
        <w:tab/>
      </w:r>
    </w:p>
    <w:p w14:paraId="4E4F5AB1" w14:textId="6DC6C6F6" w:rsidR="008A64FA" w:rsidRPr="00A77A7D" w:rsidRDefault="008A64FA" w:rsidP="0075339E">
      <w:pPr>
        <w:rPr>
          <w:rFonts w:ascii="Microsoft Sans Serif" w:hAnsi="Microsoft Sans Serif" w:cs="Microsoft Sans Serif"/>
          <w:sz w:val="24"/>
          <w:szCs w:val="24"/>
        </w:rPr>
      </w:pPr>
      <w:r w:rsidRPr="00A77A7D">
        <w:rPr>
          <w:rFonts w:ascii="Microsoft Sans Serif" w:hAnsi="Microsoft Sans Serif" w:cs="Microsoft Sans Serif"/>
          <w:sz w:val="24"/>
          <w:szCs w:val="24"/>
        </w:rPr>
        <w:t xml:space="preserve">There are no </w:t>
      </w:r>
      <w:r w:rsidR="00D84CF1" w:rsidRPr="00A77A7D">
        <w:rPr>
          <w:rFonts w:ascii="Microsoft Sans Serif" w:hAnsi="Microsoft Sans Serif" w:cs="Microsoft Sans Serif"/>
          <w:sz w:val="24"/>
          <w:szCs w:val="24"/>
        </w:rPr>
        <w:t xml:space="preserve">extra </w:t>
      </w:r>
      <w:r w:rsidRPr="00A77A7D">
        <w:rPr>
          <w:rFonts w:ascii="Microsoft Sans Serif" w:hAnsi="Microsoft Sans Serif" w:cs="Microsoft Sans Serif"/>
          <w:sz w:val="24"/>
          <w:szCs w:val="24"/>
        </w:rPr>
        <w:t>restriction</w:t>
      </w:r>
      <w:r w:rsidR="002F48AD" w:rsidRPr="00A77A7D">
        <w:rPr>
          <w:rFonts w:ascii="Microsoft Sans Serif" w:hAnsi="Microsoft Sans Serif" w:cs="Microsoft Sans Serif"/>
          <w:sz w:val="24"/>
          <w:szCs w:val="24"/>
        </w:rPr>
        <w:t>s</w:t>
      </w:r>
      <w:r w:rsidRPr="00A77A7D">
        <w:rPr>
          <w:rFonts w:ascii="Microsoft Sans Serif" w:hAnsi="Microsoft Sans Serif" w:cs="Microsoft Sans Serif"/>
          <w:sz w:val="24"/>
          <w:szCs w:val="24"/>
        </w:rPr>
        <w:t xml:space="preserve"> on </w:t>
      </w:r>
      <w:r w:rsidR="00D84CF1" w:rsidRPr="00A77A7D">
        <w:rPr>
          <w:rFonts w:ascii="Microsoft Sans Serif" w:hAnsi="Microsoft Sans Serif" w:cs="Microsoft Sans Serif"/>
          <w:sz w:val="24"/>
          <w:szCs w:val="24"/>
        </w:rPr>
        <w:t>access to the schemes</w:t>
      </w:r>
      <w:r w:rsidR="002F48AD" w:rsidRPr="00A77A7D">
        <w:rPr>
          <w:rFonts w:ascii="Microsoft Sans Serif" w:hAnsi="Microsoft Sans Serif" w:cs="Microsoft Sans Serif"/>
          <w:sz w:val="24"/>
          <w:szCs w:val="24"/>
        </w:rPr>
        <w:t>. Te</w:t>
      </w:r>
      <w:r w:rsidR="00D84CF1" w:rsidRPr="00A77A7D">
        <w:rPr>
          <w:rFonts w:ascii="Microsoft Sans Serif" w:hAnsi="Microsoft Sans Serif" w:cs="Microsoft Sans Serif"/>
          <w:sz w:val="24"/>
          <w:szCs w:val="24"/>
        </w:rPr>
        <w:t>nants have been advised about social distancing and unnecessary contact.</w:t>
      </w:r>
    </w:p>
    <w:p w14:paraId="3F66699D" w14:textId="16728449" w:rsidR="0075339E" w:rsidRPr="007672BC" w:rsidRDefault="00D84CF1" w:rsidP="00D84CF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Scheme Managers continue to work from the schemes where they are able.</w:t>
      </w:r>
    </w:p>
    <w:p w14:paraId="56EE7FA7" w14:textId="77777777" w:rsidR="00122A18" w:rsidRPr="007672BC" w:rsidRDefault="0075339E" w:rsidP="0075339E">
      <w:pPr>
        <w:rPr>
          <w:rFonts w:ascii="Microsoft Sans Serif" w:hAnsi="Microsoft Sans Serif" w:cs="Microsoft Sans Serif"/>
          <w:b/>
          <w:sz w:val="24"/>
          <w:szCs w:val="24"/>
        </w:rPr>
      </w:pPr>
      <w:r w:rsidRPr="007672BC">
        <w:rPr>
          <w:rFonts w:ascii="Microsoft Sans Serif" w:hAnsi="Microsoft Sans Serif" w:cs="Microsoft Sans Serif"/>
          <w:b/>
          <w:sz w:val="24"/>
          <w:szCs w:val="24"/>
        </w:rPr>
        <w:t xml:space="preserve">Older tenants in general needs accommodation  </w:t>
      </w:r>
      <w:r w:rsidRPr="007672BC">
        <w:rPr>
          <w:rFonts w:ascii="Microsoft Sans Serif" w:hAnsi="Microsoft Sans Serif" w:cs="Microsoft Sans Serif"/>
          <w:b/>
          <w:sz w:val="24"/>
          <w:szCs w:val="24"/>
        </w:rPr>
        <w:tab/>
      </w:r>
      <w:r w:rsidRPr="007672BC">
        <w:rPr>
          <w:rFonts w:ascii="Microsoft Sans Serif" w:hAnsi="Microsoft Sans Serif" w:cs="Microsoft Sans Serif"/>
          <w:b/>
          <w:sz w:val="24"/>
          <w:szCs w:val="24"/>
        </w:rPr>
        <w:tab/>
      </w:r>
    </w:p>
    <w:p w14:paraId="16A41EC9" w14:textId="108B357C" w:rsidR="0075339E" w:rsidRPr="007672BC" w:rsidRDefault="00D84CF1" w:rsidP="0075339E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We have identified all tenants over 70 and housing officers </w:t>
      </w:r>
      <w:r w:rsidR="00666C0E">
        <w:rPr>
          <w:rFonts w:ascii="Microsoft Sans Serif" w:hAnsi="Microsoft Sans Serif" w:cs="Microsoft Sans Serif"/>
          <w:sz w:val="24"/>
          <w:szCs w:val="24"/>
        </w:rPr>
        <w:t>will be undertaking welfare calls with them periodically</w:t>
      </w:r>
      <w:r>
        <w:rPr>
          <w:rFonts w:ascii="Microsoft Sans Serif" w:hAnsi="Microsoft Sans Serif" w:cs="Microsoft Sans Serif"/>
          <w:sz w:val="24"/>
          <w:szCs w:val="24"/>
        </w:rPr>
        <w:t>.</w:t>
      </w:r>
    </w:p>
    <w:p w14:paraId="4A4A1739" w14:textId="77777777" w:rsidR="00D84CF1" w:rsidRPr="00666C0E" w:rsidRDefault="0075339E" w:rsidP="0075339E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666C0E">
        <w:rPr>
          <w:rFonts w:ascii="Microsoft Sans Serif" w:hAnsi="Microsoft Sans Serif" w:cs="Microsoft Sans Serif"/>
          <w:b/>
          <w:bCs/>
          <w:sz w:val="24"/>
          <w:szCs w:val="24"/>
        </w:rPr>
        <w:t xml:space="preserve">Emergency Food </w:t>
      </w:r>
      <w:r w:rsidRPr="00666C0E">
        <w:rPr>
          <w:rFonts w:ascii="Microsoft Sans Serif" w:hAnsi="Microsoft Sans Serif" w:cs="Microsoft Sans Serif"/>
          <w:b/>
          <w:bCs/>
          <w:sz w:val="24"/>
          <w:szCs w:val="24"/>
        </w:rPr>
        <w:tab/>
      </w:r>
    </w:p>
    <w:p w14:paraId="2B8A280E" w14:textId="2DC5ABC4" w:rsidR="0075339E" w:rsidRPr="00666C0E" w:rsidRDefault="00666C0E" w:rsidP="006463AE">
      <w:pPr>
        <w:rPr>
          <w:rFonts w:ascii="Microsoft Sans Serif" w:hAnsi="Microsoft Sans Serif" w:cs="Microsoft Sans Serif"/>
          <w:sz w:val="24"/>
          <w:szCs w:val="24"/>
        </w:rPr>
      </w:pPr>
      <w:r w:rsidRPr="00666C0E">
        <w:rPr>
          <w:rFonts w:ascii="Microsoft Sans Serif" w:hAnsi="Microsoft Sans Serif" w:cs="Microsoft Sans Serif"/>
          <w:sz w:val="24"/>
          <w:szCs w:val="24"/>
        </w:rPr>
        <w:t xml:space="preserve">The </w:t>
      </w:r>
      <w:r>
        <w:rPr>
          <w:rFonts w:ascii="Microsoft Sans Serif" w:hAnsi="Microsoft Sans Serif" w:cs="Microsoft Sans Serif"/>
          <w:sz w:val="24"/>
          <w:szCs w:val="24"/>
        </w:rPr>
        <w:t>Housing Services Team have made provision to increase the amount of Food Bank vouchers available that can be delivered or picked up from the office.</w:t>
      </w:r>
      <w:r w:rsidR="0075339E" w:rsidRPr="007672BC"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 w:rsidR="0075339E" w:rsidRPr="007672BC">
        <w:rPr>
          <w:rFonts w:ascii="Microsoft Sans Serif" w:hAnsi="Microsoft Sans Serif" w:cs="Microsoft Sans Serif"/>
          <w:b/>
          <w:bCs/>
          <w:sz w:val="24"/>
          <w:szCs w:val="24"/>
        </w:rPr>
        <w:tab/>
      </w:r>
    </w:p>
    <w:p w14:paraId="6E2F620C" w14:textId="77777777" w:rsidR="005C7F9E" w:rsidRPr="007672BC" w:rsidRDefault="000B74D0" w:rsidP="006463AE">
      <w:pPr>
        <w:rPr>
          <w:rFonts w:ascii="Microsoft Sans Serif" w:hAnsi="Microsoft Sans Serif" w:cs="Microsoft Sans Serif"/>
          <w:b/>
          <w:sz w:val="24"/>
          <w:szCs w:val="24"/>
        </w:rPr>
      </w:pPr>
      <w:r w:rsidRPr="00A77A7D">
        <w:rPr>
          <w:rFonts w:ascii="Microsoft Sans Serif" w:hAnsi="Microsoft Sans Serif" w:cs="Microsoft Sans Serif"/>
          <w:b/>
          <w:sz w:val="24"/>
          <w:szCs w:val="24"/>
        </w:rPr>
        <w:t>Customer Contact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2268"/>
        <w:gridCol w:w="6663"/>
      </w:tblGrid>
      <w:tr w:rsidR="00122A18" w:rsidRPr="007672BC" w14:paraId="3B8886A7" w14:textId="77777777" w:rsidTr="007402CE">
        <w:trPr>
          <w:tblHeader/>
        </w:trPr>
        <w:tc>
          <w:tcPr>
            <w:tcW w:w="2268" w:type="dxa"/>
            <w:shd w:val="clear" w:color="auto" w:fill="002060"/>
          </w:tcPr>
          <w:p w14:paraId="2AD152B5" w14:textId="77777777" w:rsidR="00122A18" w:rsidRPr="007672BC" w:rsidRDefault="00122A18" w:rsidP="00CC030B">
            <w:pPr>
              <w:ind w:hanging="107"/>
              <w:jc w:val="center"/>
              <w:rPr>
                <w:rFonts w:ascii="Microsoft Sans Serif" w:hAnsi="Microsoft Sans Serif" w:cs="Microsoft Sans Serif"/>
                <w:b/>
                <w:color w:val="FFFFFF" w:themeColor="background1"/>
                <w:sz w:val="24"/>
                <w:szCs w:val="24"/>
              </w:rPr>
            </w:pPr>
            <w:r w:rsidRPr="007672BC">
              <w:rPr>
                <w:rFonts w:ascii="Microsoft Sans Serif" w:hAnsi="Microsoft Sans Serif" w:cs="Microsoft Sans Serif"/>
                <w:b/>
                <w:color w:val="FFFFFF" w:themeColor="background1"/>
                <w:sz w:val="24"/>
                <w:szCs w:val="24"/>
              </w:rPr>
              <w:t>Area</w:t>
            </w:r>
          </w:p>
        </w:tc>
        <w:tc>
          <w:tcPr>
            <w:tcW w:w="6663" w:type="dxa"/>
            <w:shd w:val="clear" w:color="auto" w:fill="002060"/>
          </w:tcPr>
          <w:p w14:paraId="3B5EB668" w14:textId="77777777" w:rsidR="00122A18" w:rsidRPr="007672BC" w:rsidRDefault="00122A18" w:rsidP="00C8702D">
            <w:pPr>
              <w:jc w:val="center"/>
              <w:rPr>
                <w:rFonts w:ascii="Microsoft Sans Serif" w:hAnsi="Microsoft Sans Serif" w:cs="Microsoft Sans Serif"/>
                <w:b/>
                <w:color w:val="FFFFFF" w:themeColor="background1"/>
                <w:sz w:val="24"/>
                <w:szCs w:val="24"/>
              </w:rPr>
            </w:pPr>
            <w:r w:rsidRPr="007672BC">
              <w:rPr>
                <w:rFonts w:ascii="Microsoft Sans Serif" w:hAnsi="Microsoft Sans Serif" w:cs="Microsoft Sans Serif"/>
                <w:b/>
                <w:color w:val="FFFFFF" w:themeColor="background1"/>
                <w:sz w:val="24"/>
                <w:szCs w:val="24"/>
              </w:rPr>
              <w:t>Approach</w:t>
            </w:r>
          </w:p>
        </w:tc>
      </w:tr>
      <w:tr w:rsidR="00122A18" w:rsidRPr="007672BC" w14:paraId="004B3E6A" w14:textId="77777777" w:rsidTr="007402CE">
        <w:tc>
          <w:tcPr>
            <w:tcW w:w="2268" w:type="dxa"/>
          </w:tcPr>
          <w:p w14:paraId="7FA28A75" w14:textId="7317949B" w:rsidR="00122A18" w:rsidRPr="007672BC" w:rsidRDefault="00122A18" w:rsidP="00C8702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7672BC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Customer </w:t>
            </w:r>
            <w:r w:rsidR="00D84CF1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 Services Team</w:t>
            </w:r>
          </w:p>
        </w:tc>
        <w:tc>
          <w:tcPr>
            <w:tcW w:w="6663" w:type="dxa"/>
          </w:tcPr>
          <w:p w14:paraId="16B386E8" w14:textId="61E7C863" w:rsidR="00122A18" w:rsidRPr="007672BC" w:rsidRDefault="00666C0E" w:rsidP="00666C0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Mainly Office based and a core of the team will always be in the office.</w:t>
            </w:r>
          </w:p>
        </w:tc>
      </w:tr>
      <w:tr w:rsidR="00122A18" w:rsidRPr="007672BC" w14:paraId="1E887D68" w14:textId="77777777" w:rsidTr="007402CE">
        <w:tc>
          <w:tcPr>
            <w:tcW w:w="2268" w:type="dxa"/>
          </w:tcPr>
          <w:p w14:paraId="61A60A99" w14:textId="77777777" w:rsidR="00122A18" w:rsidRPr="007672BC" w:rsidRDefault="00122A18" w:rsidP="00C8702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7672BC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Out of Hours</w:t>
            </w:r>
          </w:p>
        </w:tc>
        <w:tc>
          <w:tcPr>
            <w:tcW w:w="6663" w:type="dxa"/>
          </w:tcPr>
          <w:p w14:paraId="7EBFC8D5" w14:textId="7DCBC45F" w:rsidR="00122A18" w:rsidRPr="007672BC" w:rsidRDefault="00666C0E" w:rsidP="00666C0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There is no change to the </w:t>
            </w:r>
            <w:proofErr w:type="spellStart"/>
            <w:r>
              <w:rPr>
                <w:rFonts w:ascii="Microsoft Sans Serif" w:hAnsi="Microsoft Sans Serif" w:cs="Microsoft Sans Serif"/>
                <w:sz w:val="24"/>
                <w:szCs w:val="24"/>
              </w:rPr>
              <w:t>Astraline</w:t>
            </w:r>
            <w:proofErr w:type="spellEnd"/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service.</w:t>
            </w:r>
          </w:p>
        </w:tc>
      </w:tr>
      <w:tr w:rsidR="00122A18" w:rsidRPr="007672BC" w14:paraId="68B4CBB5" w14:textId="77777777" w:rsidTr="007402CE">
        <w:tc>
          <w:tcPr>
            <w:tcW w:w="2268" w:type="dxa"/>
          </w:tcPr>
          <w:p w14:paraId="753FB327" w14:textId="77777777" w:rsidR="00122A18" w:rsidRPr="007672BC" w:rsidRDefault="00122A18" w:rsidP="00C8702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7672BC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Receptions</w:t>
            </w:r>
          </w:p>
        </w:tc>
        <w:tc>
          <w:tcPr>
            <w:tcW w:w="6663" w:type="dxa"/>
          </w:tcPr>
          <w:p w14:paraId="27C8DE19" w14:textId="5F067639" w:rsidR="00122A18" w:rsidRPr="00A77A7D" w:rsidRDefault="002F48AD" w:rsidP="00C8702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77A7D">
              <w:rPr>
                <w:rFonts w:ascii="Microsoft Sans Serif" w:hAnsi="Microsoft Sans Serif" w:cs="Microsoft Sans Serif"/>
                <w:sz w:val="24"/>
                <w:szCs w:val="24"/>
              </w:rPr>
              <w:t>The office is c</w:t>
            </w:r>
            <w:r w:rsidR="00122A18" w:rsidRPr="00A77A7D">
              <w:rPr>
                <w:rFonts w:ascii="Microsoft Sans Serif" w:hAnsi="Microsoft Sans Serif" w:cs="Microsoft Sans Serif"/>
                <w:sz w:val="24"/>
                <w:szCs w:val="24"/>
              </w:rPr>
              <w:t>los</w:t>
            </w:r>
            <w:r w:rsidR="00666C0E" w:rsidRPr="00A77A7D">
              <w:rPr>
                <w:rFonts w:ascii="Microsoft Sans Serif" w:hAnsi="Microsoft Sans Serif" w:cs="Microsoft Sans Serif"/>
                <w:sz w:val="24"/>
                <w:szCs w:val="24"/>
              </w:rPr>
              <w:t>ed</w:t>
            </w:r>
            <w:r w:rsidRPr="00A77A7D">
              <w:rPr>
                <w:rFonts w:ascii="Microsoft Sans Serif" w:hAnsi="Microsoft Sans Serif" w:cs="Microsoft Sans Serif"/>
                <w:sz w:val="24"/>
                <w:szCs w:val="24"/>
              </w:rPr>
              <w:t xml:space="preserve"> to the general public.</w:t>
            </w:r>
          </w:p>
          <w:p w14:paraId="5FFD3388" w14:textId="77777777" w:rsidR="007402CE" w:rsidRPr="00A77A7D" w:rsidRDefault="007402CE" w:rsidP="00C8702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0FAEC911" w14:textId="77777777" w:rsidR="00122A18" w:rsidRPr="00A77A7D" w:rsidRDefault="00122A18" w:rsidP="00C8702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77A7D">
              <w:rPr>
                <w:rFonts w:ascii="Microsoft Sans Serif" w:hAnsi="Microsoft Sans Serif" w:cs="Microsoft Sans Serif"/>
                <w:sz w:val="24"/>
                <w:szCs w:val="24"/>
              </w:rPr>
              <w:t xml:space="preserve">Post will continue to be received and allocated to the various teams. </w:t>
            </w:r>
          </w:p>
          <w:p w14:paraId="067C3765" w14:textId="77777777" w:rsidR="007402CE" w:rsidRPr="00A77A7D" w:rsidRDefault="007402CE" w:rsidP="00C8702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6665C148" w14:textId="7A0C1C1A" w:rsidR="00122A18" w:rsidRPr="00A77A7D" w:rsidRDefault="00122A18" w:rsidP="00C8702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77A7D">
              <w:rPr>
                <w:rFonts w:ascii="Microsoft Sans Serif" w:hAnsi="Microsoft Sans Serif" w:cs="Microsoft Sans Serif"/>
                <w:sz w:val="24"/>
                <w:szCs w:val="24"/>
              </w:rPr>
              <w:t xml:space="preserve">Cash collection </w:t>
            </w:r>
            <w:r w:rsidR="00666C0E" w:rsidRPr="00A77A7D">
              <w:rPr>
                <w:rFonts w:ascii="Microsoft Sans Serif" w:hAnsi="Microsoft Sans Serif" w:cs="Microsoft Sans Serif"/>
                <w:sz w:val="24"/>
                <w:szCs w:val="24"/>
              </w:rPr>
              <w:t>has</w:t>
            </w:r>
            <w:r w:rsidRPr="00A77A7D">
              <w:rPr>
                <w:rFonts w:ascii="Microsoft Sans Serif" w:hAnsi="Microsoft Sans Serif" w:cs="Microsoft Sans Serif"/>
                <w:sz w:val="24"/>
                <w:szCs w:val="24"/>
              </w:rPr>
              <w:t xml:space="preserve"> stopped </w:t>
            </w:r>
          </w:p>
        </w:tc>
      </w:tr>
    </w:tbl>
    <w:p w14:paraId="53306E2C" w14:textId="77777777" w:rsidR="008D3995" w:rsidRPr="007672BC" w:rsidRDefault="008D3995" w:rsidP="00457530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03FF62F5" w14:textId="57206338" w:rsidR="007D551C" w:rsidRPr="007672BC" w:rsidRDefault="007402CE">
      <w:pPr>
        <w:rPr>
          <w:rFonts w:ascii="Microsoft Sans Serif" w:hAnsi="Microsoft Sans Serif" w:cs="Microsoft Sans Serif"/>
          <w:b/>
          <w:sz w:val="24"/>
          <w:szCs w:val="24"/>
        </w:rPr>
      </w:pPr>
      <w:r w:rsidRPr="007672BC">
        <w:rPr>
          <w:rFonts w:ascii="Microsoft Sans Serif" w:hAnsi="Microsoft Sans Serif" w:cs="Microsoft Sans Serif"/>
          <w:b/>
          <w:sz w:val="24"/>
          <w:szCs w:val="24"/>
        </w:rPr>
        <w:t xml:space="preserve">Other Back Office Services – </w:t>
      </w:r>
      <w:r w:rsidR="00666C0E">
        <w:rPr>
          <w:rFonts w:ascii="Microsoft Sans Serif" w:hAnsi="Microsoft Sans Serif" w:cs="Microsoft Sans Serif"/>
          <w:b/>
          <w:sz w:val="24"/>
          <w:szCs w:val="24"/>
        </w:rPr>
        <w:t>Mixture of home and office</w:t>
      </w:r>
      <w:r w:rsidRPr="007672BC">
        <w:rPr>
          <w:rFonts w:ascii="Microsoft Sans Serif" w:hAnsi="Microsoft Sans Serif" w:cs="Microsoft Sans Serif"/>
          <w:b/>
          <w:sz w:val="24"/>
          <w:szCs w:val="24"/>
        </w:rPr>
        <w:t xml:space="preserve"> working</w:t>
      </w:r>
    </w:p>
    <w:p w14:paraId="778403BA" w14:textId="77777777" w:rsidR="007402CE" w:rsidRPr="007672BC" w:rsidRDefault="007402CE">
      <w:pPr>
        <w:rPr>
          <w:rFonts w:ascii="Microsoft Sans Serif" w:hAnsi="Microsoft Sans Serif" w:cs="Microsoft Sans Serif"/>
          <w:b/>
          <w:sz w:val="24"/>
          <w:szCs w:val="24"/>
        </w:rPr>
      </w:pPr>
      <w:r w:rsidRPr="007672BC">
        <w:rPr>
          <w:rFonts w:ascii="Microsoft Sans Serif" w:hAnsi="Microsoft Sans Serif" w:cs="Microsoft Sans Serif"/>
          <w:b/>
          <w:sz w:val="24"/>
          <w:szCs w:val="24"/>
        </w:rPr>
        <w:t>Executive Team – Mostly working from office with social distancing but high visibility for staff</w:t>
      </w:r>
    </w:p>
    <w:sectPr w:rsidR="007402CE" w:rsidRPr="00767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6263F"/>
    <w:multiLevelType w:val="hybridMultilevel"/>
    <w:tmpl w:val="56707520"/>
    <w:lvl w:ilvl="0" w:tplc="5FCA3D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C6F8F"/>
    <w:multiLevelType w:val="hybridMultilevel"/>
    <w:tmpl w:val="3990D5BE"/>
    <w:lvl w:ilvl="0" w:tplc="5FCA3D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3F4"/>
    <w:rsid w:val="000B74D0"/>
    <w:rsid w:val="00102FB1"/>
    <w:rsid w:val="00110C76"/>
    <w:rsid w:val="00122A18"/>
    <w:rsid w:val="001F0DF6"/>
    <w:rsid w:val="0021151A"/>
    <w:rsid w:val="002457D7"/>
    <w:rsid w:val="00293800"/>
    <w:rsid w:val="002F48AD"/>
    <w:rsid w:val="003A4256"/>
    <w:rsid w:val="003B47AC"/>
    <w:rsid w:val="00403012"/>
    <w:rsid w:val="00403886"/>
    <w:rsid w:val="00455DD3"/>
    <w:rsid w:val="00457530"/>
    <w:rsid w:val="00555FFD"/>
    <w:rsid w:val="005A6CE9"/>
    <w:rsid w:val="005C2457"/>
    <w:rsid w:val="005C7F9E"/>
    <w:rsid w:val="00625BEE"/>
    <w:rsid w:val="006463AE"/>
    <w:rsid w:val="00666C0E"/>
    <w:rsid w:val="006A5389"/>
    <w:rsid w:val="007402CE"/>
    <w:rsid w:val="0075339E"/>
    <w:rsid w:val="007672BC"/>
    <w:rsid w:val="00780D3A"/>
    <w:rsid w:val="007D551C"/>
    <w:rsid w:val="008A64FA"/>
    <w:rsid w:val="008D3995"/>
    <w:rsid w:val="0090641F"/>
    <w:rsid w:val="009331F7"/>
    <w:rsid w:val="009A73F4"/>
    <w:rsid w:val="00A046B7"/>
    <w:rsid w:val="00A77A7D"/>
    <w:rsid w:val="00BC463C"/>
    <w:rsid w:val="00C22414"/>
    <w:rsid w:val="00C703C9"/>
    <w:rsid w:val="00CC030B"/>
    <w:rsid w:val="00CD3652"/>
    <w:rsid w:val="00CE6DDA"/>
    <w:rsid w:val="00CF3108"/>
    <w:rsid w:val="00D439BF"/>
    <w:rsid w:val="00D84CF1"/>
    <w:rsid w:val="00DA5B2E"/>
    <w:rsid w:val="00E10F25"/>
    <w:rsid w:val="00E65280"/>
    <w:rsid w:val="00E74496"/>
    <w:rsid w:val="00EC0B09"/>
    <w:rsid w:val="00F2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8A77"/>
  <w15:chartTrackingRefBased/>
  <w15:docId w15:val="{2717CECC-9EA2-42BC-AAB5-6228ADB3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3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339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Wythenshawe Community Housing Group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Horne</dc:creator>
  <cp:keywords/>
  <dc:description/>
  <cp:lastModifiedBy>Cym Dsouza</cp:lastModifiedBy>
  <cp:revision>2</cp:revision>
  <dcterms:created xsi:type="dcterms:W3CDTF">2020-03-20T15:31:00Z</dcterms:created>
  <dcterms:modified xsi:type="dcterms:W3CDTF">2020-03-20T15:31:00Z</dcterms:modified>
</cp:coreProperties>
</file>