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7CFC4" w14:textId="293750E1" w:rsidR="00B83FA2" w:rsidRDefault="00B83FA2" w:rsidP="00B83FA2">
      <w:r>
        <w:rPr>
          <w:noProof/>
        </w:rPr>
        <w:drawing>
          <wp:inline distT="0" distB="0" distL="0" distR="0" wp14:anchorId="48ED2523" wp14:editId="1126E581">
            <wp:extent cx="2846832" cy="972312"/>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6832" cy="972312"/>
                    </a:xfrm>
                    <a:prstGeom prst="rect">
                      <a:avLst/>
                    </a:prstGeom>
                  </pic:spPr>
                </pic:pic>
              </a:graphicData>
            </a:graphic>
          </wp:inline>
        </w:drawing>
      </w:r>
      <w:r>
        <w:rPr>
          <w:noProof/>
        </w:rPr>
        <w:t xml:space="preserve">             </w:t>
      </w:r>
      <w:r w:rsidR="00484945">
        <w:rPr>
          <w:noProof/>
        </w:rPr>
        <w:tab/>
      </w:r>
      <w:r w:rsidR="00484945">
        <w:rPr>
          <w:noProof/>
        </w:rPr>
        <w:tab/>
      </w:r>
      <w:r>
        <w:rPr>
          <w:noProof/>
        </w:rPr>
        <w:t xml:space="preserve">                             </w:t>
      </w:r>
      <w:r>
        <w:rPr>
          <w:noProof/>
        </w:rPr>
        <w:drawing>
          <wp:inline distT="0" distB="0" distL="0" distR="0" wp14:anchorId="0843A0F8" wp14:editId="46DB8BFF">
            <wp:extent cx="1167765" cy="1205928"/>
            <wp:effectExtent l="0" t="0" r="0" b="0"/>
            <wp:docPr id="3" name="Picture 3" descr="Text&#10;&#10;Description auto&#10;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10;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8022" cy="1216521"/>
                    </a:xfrm>
                    <a:prstGeom prst="rect">
                      <a:avLst/>
                    </a:prstGeom>
                  </pic:spPr>
                </pic:pic>
              </a:graphicData>
            </a:graphic>
          </wp:inline>
        </w:drawing>
      </w:r>
    </w:p>
    <w:p w14:paraId="1D1E3862" w14:textId="5995C2F0" w:rsidR="00B83FA2" w:rsidRDefault="00B83FA2" w:rsidP="00BC4C2E"/>
    <w:p w14:paraId="61644927" w14:textId="080B52C1" w:rsidR="00484945" w:rsidRDefault="00484945" w:rsidP="00BC4C2E">
      <w:r w:rsidRPr="00820799">
        <w:rPr>
          <w:color w:val="FF0000"/>
        </w:rPr>
        <w:t xml:space="preserve">Embed video on page </w:t>
      </w:r>
      <w:hyperlink r:id="rId7" w:history="1">
        <w:r w:rsidRPr="00820799">
          <w:rPr>
            <w:rStyle w:val="Hyperlink"/>
          </w:rPr>
          <w:t>https://www.youtube.com/watch?v=AtTTPYwjw_M</w:t>
        </w:r>
      </w:hyperlink>
    </w:p>
    <w:p w14:paraId="357268C4" w14:textId="77777777" w:rsidR="00484945" w:rsidRDefault="00484945" w:rsidP="00BC4C2E"/>
    <w:p w14:paraId="1141BC4C" w14:textId="716A7BD9" w:rsidR="00BC4C2E" w:rsidRPr="00484945" w:rsidRDefault="00BC4C2E" w:rsidP="00BC4C2E">
      <w:pPr>
        <w:rPr>
          <w:b/>
          <w:bCs/>
          <w:sz w:val="24"/>
          <w:szCs w:val="24"/>
        </w:rPr>
      </w:pPr>
      <w:r w:rsidRPr="00484945">
        <w:rPr>
          <w:b/>
          <w:bCs/>
          <w:sz w:val="24"/>
          <w:szCs w:val="24"/>
        </w:rPr>
        <w:t>Home Contents Insurance</w:t>
      </w:r>
    </w:p>
    <w:p w14:paraId="21E17538" w14:textId="77777777" w:rsidR="00BC4C2E" w:rsidRDefault="00BC4C2E" w:rsidP="00BC4C2E">
      <w:r>
        <w:t>Why do I need it?</w:t>
      </w:r>
    </w:p>
    <w:p w14:paraId="615AB55E" w14:textId="14CE076F" w:rsidR="00BC4C2E" w:rsidRDefault="00BC4C2E" w:rsidP="00BC4C2E">
      <w:r>
        <w:t xml:space="preserve">If you are a tenant who rents, </w:t>
      </w:r>
      <w:r w:rsidR="0068333B">
        <w:t xml:space="preserve">it is unlikely </w:t>
      </w:r>
      <w:r>
        <w:t xml:space="preserve">your landlord </w:t>
      </w:r>
      <w:r w:rsidR="0068333B">
        <w:t xml:space="preserve">will </w:t>
      </w:r>
      <w:r>
        <w:t>cover your contents as part of the tenancy agreement. It</w:t>
      </w:r>
      <w:r>
        <w:t>’</w:t>
      </w:r>
      <w:r>
        <w:t>s a good idea to consider what a home contents insurance policy would cover you for in order to help you make an informed decision on whether you need one.</w:t>
      </w:r>
    </w:p>
    <w:p w14:paraId="6FECB0AF" w14:textId="5DCA09EE" w:rsidR="00BC4C2E" w:rsidRDefault="00BC4C2E" w:rsidP="00BC4C2E">
      <w:r>
        <w:t>Contents insurance is designed to help protect your possessions. No matter how careful you are, there</w:t>
      </w:r>
      <w:r>
        <w:t>’</w:t>
      </w:r>
      <w:r>
        <w:t>s always a risk that your belongings could be broken, damaged or stolen.</w:t>
      </w:r>
    </w:p>
    <w:p w14:paraId="66432C19" w14:textId="2AEBDEA8" w:rsidR="00BC4C2E" w:rsidRDefault="00BC4C2E" w:rsidP="00BC4C2E">
      <w:r>
        <w:t xml:space="preserve">To help you decide whether home contents insurance is right for you, </w:t>
      </w:r>
      <w:r w:rsidRPr="00412324">
        <w:rPr>
          <w:color w:val="FF0000"/>
        </w:rPr>
        <w:t xml:space="preserve">[Housing Organisation Name] </w:t>
      </w:r>
      <w:r>
        <w:t>have teamed up with Thistle Tenant Risks, and Ageas Insurance Limited who provide the My Home Contents Insurance Scheme, a Tenants Contents Insurance policy</w:t>
      </w:r>
      <w:r w:rsidR="00E741F0">
        <w:t xml:space="preserve"> designed for tenants living in social housing</w:t>
      </w:r>
      <w:r>
        <w:t>.</w:t>
      </w:r>
    </w:p>
    <w:p w14:paraId="39FFA51B" w14:textId="64B1D261" w:rsidR="00BC4C2E" w:rsidRDefault="00BC4C2E" w:rsidP="00BC4C2E">
      <w:r>
        <w:t xml:space="preserve">The My Home Contents Insurance Scheme can offer you insurance for the contents of your home including cover for items such as furniture, carpets, curtains, clothes, bedding, electrical items, jewellery, pictures and ornaments. </w:t>
      </w:r>
    </w:p>
    <w:p w14:paraId="1F6DD779" w14:textId="35C99BCA" w:rsidR="00BC4C2E" w:rsidRDefault="00BC4C2E" w:rsidP="00BC4C2E">
      <w:r>
        <w:t xml:space="preserve">How do </w:t>
      </w:r>
      <w:r w:rsidR="00E741F0">
        <w:t>you</w:t>
      </w:r>
      <w:r>
        <w:t xml:space="preserve"> get further information?</w:t>
      </w:r>
    </w:p>
    <w:p w14:paraId="53F00E8E" w14:textId="126A562C" w:rsidR="00BC4C2E" w:rsidRDefault="00BC4C2E" w:rsidP="00865DAF">
      <w:pPr>
        <w:pStyle w:val="ListParagraph"/>
        <w:numPr>
          <w:ilvl w:val="0"/>
          <w:numId w:val="2"/>
        </w:numPr>
      </w:pPr>
      <w:r>
        <w:t>Ask your local housing officer for an application pack</w:t>
      </w:r>
    </w:p>
    <w:p w14:paraId="3B6B3002" w14:textId="5ED949F0" w:rsidR="00BC4C2E" w:rsidRDefault="00BC4C2E" w:rsidP="00865DAF">
      <w:pPr>
        <w:pStyle w:val="ListParagraph"/>
        <w:numPr>
          <w:ilvl w:val="0"/>
          <w:numId w:val="2"/>
        </w:numPr>
      </w:pPr>
      <w:r>
        <w:t xml:space="preserve">Call Thistle Tenant Risks on 0345 450 7288 </w:t>
      </w:r>
    </w:p>
    <w:p w14:paraId="1A1D8F13" w14:textId="6E036802" w:rsidR="00BC4C2E" w:rsidRDefault="00BC4C2E" w:rsidP="00865DAF">
      <w:pPr>
        <w:pStyle w:val="ListParagraph"/>
        <w:numPr>
          <w:ilvl w:val="0"/>
          <w:numId w:val="2"/>
        </w:numPr>
      </w:pPr>
      <w:r>
        <w:t xml:space="preserve">Alternatively, please visit the </w:t>
      </w:r>
      <w:hyperlink r:id="rId8" w:history="1">
        <w:r w:rsidR="00182978" w:rsidRPr="00DE714A">
          <w:rPr>
            <w:rStyle w:val="Hyperlink"/>
          </w:rPr>
          <w:t>www.thistlemyhome.co.uk</w:t>
        </w:r>
      </w:hyperlink>
      <w:r w:rsidR="00182978">
        <w:t xml:space="preserve"> </w:t>
      </w:r>
      <w:r>
        <w:t xml:space="preserve"> for more information or to request a call back.</w:t>
      </w:r>
    </w:p>
    <w:p w14:paraId="6C1B0F7F" w14:textId="5AB173BC" w:rsidR="00484945" w:rsidRDefault="00865DAF" w:rsidP="00865DAF">
      <w:pPr>
        <w:jc w:val="center"/>
      </w:pPr>
      <w:r w:rsidRPr="00602709">
        <w:rPr>
          <w:b/>
          <w:noProof/>
        </w:rPr>
        <mc:AlternateContent>
          <mc:Choice Requires="wps">
            <w:drawing>
              <wp:anchor distT="0" distB="0" distL="114300" distR="114300" simplePos="0" relativeHeight="251659264" behindDoc="0" locked="0" layoutInCell="1" allowOverlap="1" wp14:anchorId="447893D1" wp14:editId="2CE0C11A">
                <wp:simplePos x="0" y="0"/>
                <wp:positionH relativeFrom="margin">
                  <wp:posOffset>3898900</wp:posOffset>
                </wp:positionH>
                <wp:positionV relativeFrom="paragraph">
                  <wp:posOffset>-1085215</wp:posOffset>
                </wp:positionV>
                <wp:extent cx="2628900" cy="1504950"/>
                <wp:effectExtent l="0" t="0" r="0" b="0"/>
                <wp:wrapSquare wrapText="bothSides"/>
                <wp:docPr id="12" name="Oval 12"/>
                <wp:cNvGraphicFramePr/>
                <a:graphic xmlns:a="http://schemas.openxmlformats.org/drawingml/2006/main">
                  <a:graphicData uri="http://schemas.microsoft.com/office/word/2010/wordprocessingShape">
                    <wps:wsp>
                      <wps:cNvSpPr/>
                      <wps:spPr>
                        <a:xfrm>
                          <a:off x="0" y="0"/>
                          <a:ext cx="2628900" cy="1504950"/>
                        </a:xfrm>
                        <a:prstGeom prst="ellipse">
                          <a:avLst/>
                        </a:prstGeom>
                        <a:solidFill>
                          <a:srgbClr val="E7E6E6">
                            <a:lumMod val="90000"/>
                            <a:alpha val="50000"/>
                          </a:srgbClr>
                        </a:solidFill>
                        <a:ln>
                          <a:noFill/>
                        </a:ln>
                        <a:effectLst/>
                      </wps:spPr>
                      <wps:txbx>
                        <w:txbxContent>
                          <w:p w14:paraId="1C0771D1" w14:textId="77777777" w:rsidR="00865DAF" w:rsidRPr="00E03F3F" w:rsidRDefault="00865DAF" w:rsidP="00865DAF">
                            <w:pPr>
                              <w:pStyle w:val="Subtitle"/>
                              <w:jc w:val="center"/>
                              <w:rPr>
                                <w:sz w:val="20"/>
                              </w:rPr>
                            </w:pPr>
                            <w:r w:rsidRPr="00E03F3F">
                              <w:rPr>
                                <w:sz w:val="20"/>
                              </w:rPr>
                              <w:t xml:space="preserve">Go to </w:t>
                            </w:r>
                            <w:r w:rsidRPr="00865DAF">
                              <w:rPr>
                                <w:sz w:val="20"/>
                              </w:rPr>
                              <w:t>www.thistlemyhome.co.uk to find out more and to use our contents calculator to work out the value of your home contents…</w:t>
                            </w:r>
                          </w:p>
                          <w:p w14:paraId="64A61C49" w14:textId="77777777" w:rsidR="00865DAF" w:rsidRPr="00E03F3F" w:rsidRDefault="00865DAF" w:rsidP="00865DAF">
                            <w:pPr>
                              <w:jc w:val="center"/>
                              <w:rPr>
                                <w:sz w:val="16"/>
                              </w:rPr>
                            </w:pPr>
                          </w:p>
                          <w:p w14:paraId="53980083" w14:textId="77777777" w:rsidR="00865DAF" w:rsidRDefault="00865DAF" w:rsidP="00865D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7893D1" id="Oval 12" o:spid="_x0000_s1026" style="position:absolute;left:0;text-align:left;margin-left:307pt;margin-top:-85.45pt;width:207pt;height:11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" fillcolor="#d0cece" stroked="f">
                <v:fill opacity="32896f"/>
                <v:textbox>
                  <w:txbxContent>
                    <w:p w14:paraId="1C0771D1" w14:textId="77777777" w:rsidR="00865DAF" w:rsidRPr="00E03F3F" w:rsidRDefault="00865DAF" w:rsidP="00865DAF">
                      <w:pPr>
                        <w:pStyle w:val="Subtitle"/>
                        <w:jc w:val="center"/>
                        <w:rPr>
                          <w:sz w:val="20"/>
                        </w:rPr>
                      </w:pPr>
                      <w:r w:rsidRPr="00E03F3F">
                        <w:rPr>
                          <w:sz w:val="20"/>
                        </w:rPr>
                        <w:t xml:space="preserve">Go to </w:t>
                      </w:r>
                      <w:r w:rsidRPr="00865DAF">
                        <w:rPr>
                          <w:sz w:val="20"/>
                        </w:rPr>
                        <w:t>www.thistlemyhome.co.uk to find out more and to use our contents calculator to work out the value of your home contents…</w:t>
                      </w:r>
                    </w:p>
                    <w:p w14:paraId="64A61C49" w14:textId="77777777" w:rsidR="00865DAF" w:rsidRPr="00E03F3F" w:rsidRDefault="00865DAF" w:rsidP="00865DAF">
                      <w:pPr>
                        <w:jc w:val="center"/>
                        <w:rPr>
                          <w:sz w:val="16"/>
                        </w:rPr>
                      </w:pPr>
                    </w:p>
                    <w:p w14:paraId="53980083" w14:textId="77777777" w:rsidR="00865DAF" w:rsidRDefault="00865DAF" w:rsidP="00865DAF">
                      <w:pPr>
                        <w:jc w:val="center"/>
                      </w:pPr>
                    </w:p>
                  </w:txbxContent>
                </v:textbox>
                <w10:wrap type="square" anchorx="margin"/>
              </v:oval>
            </w:pict>
          </mc:Fallback>
        </mc:AlternateContent>
      </w:r>
    </w:p>
    <w:p w14:paraId="2882251F" w14:textId="7469A3B4" w:rsidR="004F7F48" w:rsidRPr="00484945" w:rsidRDefault="004F7F48" w:rsidP="00484945">
      <w:pPr>
        <w:spacing w:after="0"/>
        <w:rPr>
          <w:sz w:val="20"/>
          <w:szCs w:val="20"/>
        </w:rPr>
      </w:pPr>
      <w:r w:rsidRPr="00484945">
        <w:rPr>
          <w:sz w:val="20"/>
          <w:szCs w:val="20"/>
        </w:rPr>
        <w:t>The National Housing Federation working in partnership with Thistle Insurance Services Ltd. Thistle Insurance Services Limited is authorised and regulated by the Financial Conduct Authority FRN 310419.   Registered in England under No. 00338645. Registered office: Rossington</w:t>
      </w:r>
      <w:r w:rsidRPr="00484945">
        <w:rPr>
          <w:sz w:val="20"/>
          <w:szCs w:val="20"/>
        </w:rPr>
        <w:t>’</w:t>
      </w:r>
      <w:r w:rsidRPr="00484945">
        <w:rPr>
          <w:sz w:val="20"/>
          <w:szCs w:val="20"/>
        </w:rPr>
        <w:t>s Business Park, West Carr Road, Retford, Nottinghamshire, DN22 7SW. Thistle Insurance Services Ltd is part of the PIB Group.</w:t>
      </w:r>
    </w:p>
    <w:p w14:paraId="7F463FEE" w14:textId="34A93B89" w:rsidR="00F93DAA" w:rsidRPr="00484945" w:rsidRDefault="004F7F48" w:rsidP="00484945">
      <w:pPr>
        <w:spacing w:after="0"/>
        <w:rPr>
          <w:sz w:val="20"/>
          <w:szCs w:val="20"/>
        </w:rPr>
      </w:pPr>
      <w:r w:rsidRPr="00484945">
        <w:rPr>
          <w:sz w:val="20"/>
          <w:szCs w:val="20"/>
        </w:rPr>
        <w:t xml:space="preserve">Our Data Protection Privacy Policy is online at </w:t>
      </w:r>
      <w:hyperlink r:id="rId9" w:history="1">
        <w:r w:rsidR="00484945" w:rsidRPr="00484945">
          <w:rPr>
            <w:rStyle w:val="Hyperlink"/>
            <w:sz w:val="20"/>
            <w:szCs w:val="20"/>
          </w:rPr>
          <w:t>https://www.thistleinsurance.co.uk/Privacy-Policy</w:t>
        </w:r>
      </w:hyperlink>
    </w:p>
    <w:p w14:paraId="37A8C113" w14:textId="77777777" w:rsidR="00484945" w:rsidRDefault="00484945" w:rsidP="00484945">
      <w:pPr>
        <w:rPr>
          <w:i/>
          <w:iCs/>
        </w:rPr>
      </w:pPr>
    </w:p>
    <w:p w14:paraId="08D4F703" w14:textId="13E02CBE" w:rsidR="00484945" w:rsidRPr="0071500E" w:rsidRDefault="00484945" w:rsidP="00484945">
      <w:r w:rsidRPr="00820799">
        <w:rPr>
          <w:i/>
          <w:iCs/>
        </w:rPr>
        <w:t xml:space="preserve">It is important to protect your belongings and your </w:t>
      </w:r>
      <w:proofErr w:type="gramStart"/>
      <w:r w:rsidRPr="00820799">
        <w:rPr>
          <w:i/>
          <w:iCs/>
        </w:rPr>
        <w:t>Landlord</w:t>
      </w:r>
      <w:proofErr w:type="gramEnd"/>
      <w:r w:rsidRPr="00820799">
        <w:rPr>
          <w:i/>
          <w:iCs/>
        </w:rPr>
        <w:t xml:space="preserve"> suggests that you look for providers who are regulated by the Financial Conduct Authority (FCA). Thistle Insurance Services are a company that specialises in social housing contents insurance, however there are also other providers that can be found on comparison websites like Money Supermarket or Compare the Market.</w:t>
      </w:r>
    </w:p>
    <w:p w14:paraId="26956977" w14:textId="77777777" w:rsidR="00484945" w:rsidRDefault="00484945" w:rsidP="004F7F48"/>
    <w:sectPr w:rsidR="00484945" w:rsidSect="00484945">
      <w:pgSz w:w="11907" w:h="16840"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F5960"/>
    <w:multiLevelType w:val="hybridMultilevel"/>
    <w:tmpl w:val="E6A4A3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96173"/>
    <w:multiLevelType w:val="hybridMultilevel"/>
    <w:tmpl w:val="806E8178"/>
    <w:lvl w:ilvl="0" w:tplc="C9FEA1E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356E4"/>
    <w:multiLevelType w:val="hybridMultilevel"/>
    <w:tmpl w:val="48240F80"/>
    <w:lvl w:ilvl="0" w:tplc="93F806A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C2E"/>
    <w:rsid w:val="00076B8D"/>
    <w:rsid w:val="00136038"/>
    <w:rsid w:val="00182978"/>
    <w:rsid w:val="001F210A"/>
    <w:rsid w:val="00412324"/>
    <w:rsid w:val="00484945"/>
    <w:rsid w:val="004C5FC1"/>
    <w:rsid w:val="004F7F48"/>
    <w:rsid w:val="005324D2"/>
    <w:rsid w:val="00537B4F"/>
    <w:rsid w:val="0068333B"/>
    <w:rsid w:val="00777215"/>
    <w:rsid w:val="00820799"/>
    <w:rsid w:val="00865DAF"/>
    <w:rsid w:val="009838AD"/>
    <w:rsid w:val="009A72FF"/>
    <w:rsid w:val="00B538FA"/>
    <w:rsid w:val="00B83FA2"/>
    <w:rsid w:val="00BC4C2E"/>
    <w:rsid w:val="00E741F0"/>
    <w:rsid w:val="00F93DAA"/>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6CB6"/>
  <w15:chartTrackingRefBased/>
  <w15:docId w15:val="{1DCC708E-7857-4772-B884-22480E2B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978"/>
    <w:rPr>
      <w:color w:val="0563C1" w:themeColor="hyperlink"/>
      <w:u w:val="single"/>
    </w:rPr>
  </w:style>
  <w:style w:type="character" w:styleId="UnresolvedMention">
    <w:name w:val="Unresolved Mention"/>
    <w:basedOn w:val="DefaultParagraphFont"/>
    <w:uiPriority w:val="99"/>
    <w:semiHidden/>
    <w:unhideWhenUsed/>
    <w:rsid w:val="00182978"/>
    <w:rPr>
      <w:color w:val="605E5C"/>
      <w:shd w:val="clear" w:color="auto" w:fill="E1DFDD"/>
    </w:rPr>
  </w:style>
  <w:style w:type="paragraph" w:styleId="Subtitle">
    <w:name w:val="Subtitle"/>
    <w:basedOn w:val="Normal"/>
    <w:next w:val="Normal"/>
    <w:link w:val="SubtitleChar"/>
    <w:uiPriority w:val="11"/>
    <w:qFormat/>
    <w:rsid w:val="00865DAF"/>
    <w:pPr>
      <w:numPr>
        <w:ilvl w:val="1"/>
      </w:numPr>
    </w:pPr>
    <w:rPr>
      <w:rFonts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65DAF"/>
    <w:rPr>
      <w:rFonts w:eastAsiaTheme="minorEastAsia" w:hAnsiTheme="minorHAnsi" w:cstheme="minorBidi"/>
      <w:color w:val="5A5A5A" w:themeColor="text1" w:themeTint="A5"/>
      <w:spacing w:val="15"/>
    </w:rPr>
  </w:style>
  <w:style w:type="paragraph" w:styleId="ListParagraph">
    <w:name w:val="List Paragraph"/>
    <w:basedOn w:val="Normal"/>
    <w:uiPriority w:val="34"/>
    <w:qFormat/>
    <w:rsid w:val="00865DAF"/>
    <w:pPr>
      <w:ind w:left="720"/>
      <w:contextualSpacing/>
    </w:pPr>
  </w:style>
  <w:style w:type="character" w:styleId="CommentReference">
    <w:name w:val="annotation reference"/>
    <w:basedOn w:val="DefaultParagraphFont"/>
    <w:uiPriority w:val="99"/>
    <w:semiHidden/>
    <w:unhideWhenUsed/>
    <w:rsid w:val="00136038"/>
    <w:rPr>
      <w:sz w:val="16"/>
      <w:szCs w:val="16"/>
    </w:rPr>
  </w:style>
  <w:style w:type="paragraph" w:styleId="CommentText">
    <w:name w:val="annotation text"/>
    <w:basedOn w:val="Normal"/>
    <w:link w:val="CommentTextChar"/>
    <w:uiPriority w:val="99"/>
    <w:unhideWhenUsed/>
    <w:rsid w:val="00136038"/>
    <w:pPr>
      <w:spacing w:line="240" w:lineRule="auto"/>
    </w:pPr>
    <w:rPr>
      <w:sz w:val="20"/>
      <w:szCs w:val="20"/>
    </w:rPr>
  </w:style>
  <w:style w:type="character" w:customStyle="1" w:styleId="CommentTextChar">
    <w:name w:val="Comment Text Char"/>
    <w:basedOn w:val="DefaultParagraphFont"/>
    <w:link w:val="CommentText"/>
    <w:uiPriority w:val="99"/>
    <w:rsid w:val="00136038"/>
    <w:rPr>
      <w:sz w:val="20"/>
      <w:szCs w:val="20"/>
    </w:rPr>
  </w:style>
  <w:style w:type="paragraph" w:styleId="CommentSubject">
    <w:name w:val="annotation subject"/>
    <w:basedOn w:val="CommentText"/>
    <w:next w:val="CommentText"/>
    <w:link w:val="CommentSubjectChar"/>
    <w:uiPriority w:val="99"/>
    <w:semiHidden/>
    <w:unhideWhenUsed/>
    <w:rsid w:val="00136038"/>
    <w:rPr>
      <w:b/>
      <w:bCs/>
    </w:rPr>
  </w:style>
  <w:style w:type="character" w:customStyle="1" w:styleId="CommentSubjectChar">
    <w:name w:val="Comment Subject Char"/>
    <w:basedOn w:val="CommentTextChar"/>
    <w:link w:val="CommentSubject"/>
    <w:uiPriority w:val="99"/>
    <w:semiHidden/>
    <w:rsid w:val="00136038"/>
    <w:rPr>
      <w:b/>
      <w:bCs/>
      <w:sz w:val="20"/>
      <w:szCs w:val="20"/>
    </w:rPr>
  </w:style>
  <w:style w:type="paragraph" w:styleId="Revision">
    <w:name w:val="Revision"/>
    <w:hidden/>
    <w:uiPriority w:val="99"/>
    <w:semiHidden/>
    <w:rsid w:val="00E741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stlemyhome.co.uk" TargetMode="External"/><Relationship Id="rId3" Type="http://schemas.openxmlformats.org/officeDocument/2006/relationships/settings" Target="settings.xml"/><Relationship Id="rId7" Type="http://schemas.openxmlformats.org/officeDocument/2006/relationships/hyperlink" Target="https://www.youtube.com/watch?v=AtTTPYwjw_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istleinsurance.co.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Alvey</dc:creator>
  <cp:keywords/>
  <dc:description/>
  <cp:lastModifiedBy>Victoria Benson</cp:lastModifiedBy>
  <cp:revision>2</cp:revision>
  <dcterms:created xsi:type="dcterms:W3CDTF">2022-03-29T09:43:00Z</dcterms:created>
  <dcterms:modified xsi:type="dcterms:W3CDTF">2022-03-29T09:43:00Z</dcterms:modified>
</cp:coreProperties>
</file>